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3E58F52B">
      <w:pPr>
        <w:jc w:val="center"/>
      </w:pPr>
      <w:r>
        <w:rPr>
          <w:rFonts w:hint="eastAsia"/>
          <w:sz w:val="36"/>
        </w:rPr>
        <w:t>技术指标供应商确认表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0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3B511">
            <w:pPr>
              <w:widowControl/>
              <w:spacing w:line="240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高真空电控平移台及控制器（重载）</w:t>
            </w:r>
          </w:p>
        </w:tc>
        <w:tc>
          <w:tcPr>
            <w:tcW w:w="5105" w:type="dxa"/>
            <w:vAlign w:val="center"/>
          </w:tcPr>
          <w:p w14:paraId="6DE58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行程：≥85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mm和≥3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  <w:p w14:paraId="1998D8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闭环分辨率：＜0.5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</w:p>
          <w:p w14:paraId="17B217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重复定位精度：≤0.</w:t>
            </w:r>
            <w:r>
              <w:rPr>
                <w:color w:val="000000"/>
                <w:sz w:val="24"/>
                <w:szCs w:val="24"/>
              </w:rPr>
              <w:t>5 μm</w:t>
            </w:r>
          </w:p>
          <w:p w14:paraId="264C76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真空兼容，达到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</w:t>
            </w:r>
          </w:p>
          <w:p w14:paraId="5E7B32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整体尺寸：宽度≤</w:t>
            </w:r>
            <w:r>
              <w:rPr>
                <w:color w:val="000000"/>
                <w:sz w:val="24"/>
                <w:szCs w:val="24"/>
              </w:rPr>
              <w:t>7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mm，移动方向全行程尺寸≤2</w:t>
            </w:r>
            <w:r>
              <w:rPr>
                <w:color w:val="000000"/>
                <w:sz w:val="24"/>
                <w:szCs w:val="24"/>
              </w:rPr>
              <w:t xml:space="preserve">50 </w:t>
            </w:r>
            <w:r>
              <w:rPr>
                <w:rFonts w:hint="eastAsia"/>
                <w:color w:val="000000"/>
                <w:sz w:val="24"/>
                <w:szCs w:val="24"/>
              </w:rPr>
              <w:t>mm（行程≥8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mm）</w:t>
            </w:r>
          </w:p>
          <w:p w14:paraId="375887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控制：兼容epics，提供epics控制教程及技术支持，网口通讯</w:t>
            </w:r>
          </w:p>
          <w:p w14:paraId="49B6AA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水平负载：≥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kg</w:t>
            </w:r>
          </w:p>
          <w:p w14:paraId="53F64D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控制器：自带控制软件，兼容epcis通讯，支持二次开发，提供epics控制教程及技术支持，网口通讯</w:t>
            </w:r>
          </w:p>
          <w:p w14:paraId="36EEB7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数量：共4个，三个行程</w:t>
            </w:r>
            <w:r>
              <w:rPr>
                <w:rFonts w:hint="eastAsia"/>
                <w:color w:val="000000"/>
                <w:sz w:val="24"/>
                <w:szCs w:val="24"/>
              </w:rPr>
              <w:t>≥85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mm，一个行程≥3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</w:p>
          <w:p w14:paraId="00D99E5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</w:p>
          <w:p w14:paraId="51F2348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合同总金额的5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支付尾款</w:t>
            </w:r>
          </w:p>
          <w:p w14:paraId="6F8E864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提供出厂检测报告，需要包含行程：≥85 mm和≥30 mm；分辨率：＜0.5 μm；重复定位精度：≤0.5 μm；真空兼容，达到5e-7 mbar；兼容epics，提供epics控制教程及技术支持，网口通讯；水平负载：≥2kg。控制器：兼容epcis通讯，支持二次开发，提供epics控制教程及技术支持，网口通讯。</w:t>
            </w:r>
          </w:p>
          <w:p w14:paraId="35F21E9F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B36AD4F">
      <w:pPr>
        <w:ind w:right="84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公司名称（盖章）：</w:t>
      </w:r>
    </w:p>
    <w:p w14:paraId="2640FED2">
      <w:pPr>
        <w:ind w:right="840"/>
        <w:jc w:val="right"/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1430E"/>
    <w:rsid w:val="1F61430E"/>
    <w:rsid w:val="3DB1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2026-01-15T08:31:00Z</dcterms:created>
  <dc:creator>王小宇</dc:creator>
  <cp:lastModifiedBy>王小宇</cp:lastModifiedBy>
  <dcterms:modified xsi:type="dcterms:W3CDTF">2026-01-15T08:44:38Z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4A48AF5F1B7D41108D80BC7546DDDC1D_11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