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123779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123779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123779" w:rsidRDefault="00123779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123779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123779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:rsidR="00123779" w14:paraId="3943849B" w14:textId="77777777">
        <w:trPr>
          <w:trHeight w:val="1433"/>
        </w:trPr>
        <w:tc>
          <w:tcPr>
            <w:tcW w:w="705" w:type="dxa"/>
            <w:vAlign w:val="center"/>
          </w:tcPr>
          <w:p w14:paraId="185CA09D" w14:textId="77777777" w:rsidR="00123779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8A5544" w14:textId="689407EE" w:rsidR="00123779" w:rsidRPr="00987FA5" w:rsidRDefault="00ED0245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ED0245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闪烁体束损信号处理器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CBCB63" w14:textId="77777777" w:rsidR="00ED0245" w:rsidRPr="00ED0245" w:rsidRDefault="00ED0245" w:rsidP="00ED0245">
            <w:pPr>
              <w:rPr>
                <w:sz w:val="22"/>
                <w:szCs w:val="24"/>
              </w:rPr>
            </w:pPr>
            <w:r w:rsidRPr="00ED0245">
              <w:rPr>
                <w:rFonts w:hint="eastAsia"/>
                <w:sz w:val="22"/>
                <w:szCs w:val="24"/>
              </w:rPr>
              <w:t xml:space="preserve">1 </w:t>
            </w:r>
            <w:r w:rsidRPr="00ED0245">
              <w:rPr>
                <w:rFonts w:hint="eastAsia"/>
                <w:sz w:val="22"/>
                <w:szCs w:val="24"/>
              </w:rPr>
              <w:t>每个处理器独立四路通道，</w:t>
            </w:r>
            <w:r w:rsidRPr="00ED0245">
              <w:rPr>
                <w:rFonts w:hint="eastAsia"/>
                <w:sz w:val="22"/>
                <w:szCs w:val="24"/>
              </w:rPr>
              <w:t>SMA</w:t>
            </w:r>
            <w:r w:rsidRPr="00ED0245">
              <w:rPr>
                <w:rFonts w:hint="eastAsia"/>
                <w:sz w:val="22"/>
                <w:szCs w:val="24"/>
              </w:rPr>
              <w:t>接口</w:t>
            </w:r>
            <w:r w:rsidRPr="00ED0245">
              <w:rPr>
                <w:rFonts w:hint="eastAsia"/>
                <w:sz w:val="22"/>
                <w:szCs w:val="24"/>
              </w:rPr>
              <w:t>:ADC</w:t>
            </w:r>
            <w:r w:rsidRPr="00ED0245">
              <w:rPr>
                <w:rFonts w:hint="eastAsia"/>
                <w:sz w:val="22"/>
                <w:szCs w:val="24"/>
              </w:rPr>
              <w:t>芯片采样率</w:t>
            </w:r>
            <w:r w:rsidRPr="00ED0245">
              <w:rPr>
                <w:rFonts w:hint="eastAsia"/>
                <w:sz w:val="22"/>
                <w:szCs w:val="24"/>
              </w:rPr>
              <w:t>1GHz(1000MSPS)</w:t>
            </w:r>
            <w:r w:rsidRPr="00ED0245">
              <w:rPr>
                <w:rFonts w:hint="eastAsia"/>
                <w:sz w:val="22"/>
                <w:szCs w:val="24"/>
              </w:rPr>
              <w:t>，采样位数</w:t>
            </w:r>
            <w:r w:rsidRPr="00ED0245">
              <w:rPr>
                <w:rFonts w:hint="eastAsia"/>
                <w:sz w:val="22"/>
                <w:szCs w:val="24"/>
              </w:rPr>
              <w:t>16</w:t>
            </w:r>
            <w:r w:rsidRPr="00ED0245">
              <w:rPr>
                <w:rFonts w:hint="eastAsia"/>
                <w:sz w:val="22"/>
                <w:szCs w:val="24"/>
              </w:rPr>
              <w:t>位，</w:t>
            </w:r>
            <w:r w:rsidRPr="00ED0245">
              <w:rPr>
                <w:rFonts w:hint="eastAsia"/>
                <w:sz w:val="22"/>
                <w:szCs w:val="24"/>
              </w:rPr>
              <w:t>DC</w:t>
            </w:r>
            <w:r w:rsidRPr="00ED0245">
              <w:rPr>
                <w:rFonts w:hint="eastAsia"/>
                <w:sz w:val="22"/>
                <w:szCs w:val="24"/>
              </w:rPr>
              <w:t>耦合，饱和电平小于</w:t>
            </w:r>
            <w:r w:rsidRPr="00ED0245">
              <w:rPr>
                <w:rFonts w:hint="eastAsia"/>
                <w:sz w:val="22"/>
                <w:szCs w:val="24"/>
              </w:rPr>
              <w:t>8dBm</w:t>
            </w:r>
            <w:r w:rsidRPr="00ED0245">
              <w:rPr>
                <w:rFonts w:hint="eastAsia"/>
                <w:sz w:val="22"/>
                <w:szCs w:val="24"/>
              </w:rPr>
              <w:t>。</w:t>
            </w:r>
          </w:p>
          <w:p w14:paraId="1B467F24" w14:textId="77777777" w:rsidR="00ED0245" w:rsidRPr="00ED0245" w:rsidRDefault="00ED0245" w:rsidP="00ED0245">
            <w:pPr>
              <w:rPr>
                <w:sz w:val="22"/>
                <w:szCs w:val="24"/>
              </w:rPr>
            </w:pPr>
            <w:r w:rsidRPr="00ED0245">
              <w:rPr>
                <w:rFonts w:hint="eastAsia"/>
                <w:sz w:val="22"/>
                <w:szCs w:val="24"/>
              </w:rPr>
              <w:t xml:space="preserve">2 </w:t>
            </w:r>
            <w:r w:rsidRPr="00ED0245">
              <w:rPr>
                <w:rFonts w:hint="eastAsia"/>
                <w:sz w:val="22"/>
                <w:szCs w:val="24"/>
              </w:rPr>
              <w:t>对输入电流脉冲信号转换电压脉冲信号，以供</w:t>
            </w:r>
            <w:r w:rsidRPr="00ED0245">
              <w:rPr>
                <w:rFonts w:hint="eastAsia"/>
                <w:sz w:val="22"/>
                <w:szCs w:val="24"/>
              </w:rPr>
              <w:t>ADC</w:t>
            </w:r>
            <w:r w:rsidRPr="00ED0245">
              <w:rPr>
                <w:rFonts w:hint="eastAsia"/>
                <w:sz w:val="22"/>
                <w:szCs w:val="24"/>
              </w:rPr>
              <w:t>采集处理、并保证信号完整性，且考虑阻抗匹配以避免长距离信号反射。</w:t>
            </w:r>
          </w:p>
          <w:p w14:paraId="7A884A63" w14:textId="77777777" w:rsidR="00ED0245" w:rsidRPr="00ED0245" w:rsidRDefault="00ED0245" w:rsidP="00ED0245">
            <w:pPr>
              <w:rPr>
                <w:sz w:val="22"/>
                <w:szCs w:val="24"/>
              </w:rPr>
            </w:pPr>
            <w:r w:rsidRPr="00ED0245">
              <w:rPr>
                <w:rFonts w:hint="eastAsia"/>
                <w:sz w:val="22"/>
                <w:szCs w:val="24"/>
              </w:rPr>
              <w:t xml:space="preserve">3 </w:t>
            </w:r>
            <w:r w:rsidRPr="00ED0245">
              <w:rPr>
                <w:rFonts w:hint="eastAsia"/>
                <w:sz w:val="22"/>
                <w:szCs w:val="24"/>
              </w:rPr>
              <w:t>对脉冲采集到的所有采样点求和，输出一段时间内的求和值，并以一定频率刷新该值。</w:t>
            </w:r>
          </w:p>
          <w:p w14:paraId="599AAEA6" w14:textId="77777777" w:rsidR="00ED0245" w:rsidRPr="00ED0245" w:rsidRDefault="00ED0245" w:rsidP="00ED0245">
            <w:pPr>
              <w:rPr>
                <w:sz w:val="22"/>
                <w:szCs w:val="24"/>
              </w:rPr>
            </w:pPr>
            <w:r w:rsidRPr="00ED0245">
              <w:rPr>
                <w:rFonts w:hint="eastAsia"/>
                <w:sz w:val="22"/>
                <w:szCs w:val="24"/>
              </w:rPr>
              <w:t xml:space="preserve">4 </w:t>
            </w:r>
            <w:r w:rsidRPr="00ED0245">
              <w:rPr>
                <w:rFonts w:hint="eastAsia"/>
                <w:sz w:val="22"/>
                <w:szCs w:val="24"/>
              </w:rPr>
              <w:t>具有</w:t>
            </w:r>
            <w:proofErr w:type="spellStart"/>
            <w:r w:rsidRPr="00ED0245">
              <w:rPr>
                <w:rFonts w:hint="eastAsia"/>
                <w:sz w:val="22"/>
                <w:szCs w:val="24"/>
              </w:rPr>
              <w:t>udp</w:t>
            </w:r>
            <w:proofErr w:type="spellEnd"/>
            <w:r w:rsidRPr="00ED0245">
              <w:rPr>
                <w:rFonts w:hint="eastAsia"/>
                <w:sz w:val="22"/>
                <w:szCs w:val="24"/>
              </w:rPr>
              <w:t>/</w:t>
            </w:r>
            <w:proofErr w:type="spellStart"/>
            <w:r w:rsidRPr="00ED0245">
              <w:rPr>
                <w:rFonts w:hint="eastAsia"/>
                <w:sz w:val="22"/>
                <w:szCs w:val="24"/>
              </w:rPr>
              <w:t>pcie</w:t>
            </w:r>
            <w:proofErr w:type="spellEnd"/>
            <w:r w:rsidRPr="00ED0245">
              <w:rPr>
                <w:rFonts w:hint="eastAsia"/>
                <w:sz w:val="22"/>
                <w:szCs w:val="24"/>
              </w:rPr>
              <w:t>两种通信方式，支持</w:t>
            </w:r>
            <w:r w:rsidRPr="00ED0245">
              <w:rPr>
                <w:rFonts w:hint="eastAsia"/>
                <w:sz w:val="22"/>
                <w:szCs w:val="24"/>
              </w:rPr>
              <w:t>EPICS</w:t>
            </w:r>
            <w:r w:rsidRPr="00ED0245">
              <w:rPr>
                <w:rFonts w:hint="eastAsia"/>
                <w:sz w:val="22"/>
                <w:szCs w:val="24"/>
              </w:rPr>
              <w:t>协议。</w:t>
            </w:r>
          </w:p>
          <w:p w14:paraId="1E2B0BB8" w14:textId="77777777" w:rsidR="00ED0245" w:rsidRPr="00ED0245" w:rsidRDefault="00ED0245" w:rsidP="00ED0245">
            <w:pPr>
              <w:rPr>
                <w:sz w:val="22"/>
                <w:szCs w:val="24"/>
              </w:rPr>
            </w:pPr>
            <w:r w:rsidRPr="00ED0245">
              <w:rPr>
                <w:rFonts w:hint="eastAsia"/>
                <w:sz w:val="22"/>
                <w:szCs w:val="24"/>
              </w:rPr>
              <w:t xml:space="preserve">5 </w:t>
            </w:r>
            <w:r w:rsidRPr="00ED0245">
              <w:rPr>
                <w:rFonts w:hint="eastAsia"/>
                <w:sz w:val="22"/>
                <w:szCs w:val="24"/>
              </w:rPr>
              <w:t>支持各通道原始数据显示，支持各通道脉冲检测与积分后的波形显示，为忽略本地噪声支持设置检测下限阈值，支持刷新频率的修改。</w:t>
            </w:r>
          </w:p>
          <w:p w14:paraId="746D5D85" w14:textId="77777777" w:rsidR="00ED0245" w:rsidRPr="00ED0245" w:rsidRDefault="00ED0245" w:rsidP="00ED0245">
            <w:pPr>
              <w:rPr>
                <w:sz w:val="22"/>
                <w:szCs w:val="24"/>
              </w:rPr>
            </w:pPr>
            <w:r w:rsidRPr="00ED0245">
              <w:rPr>
                <w:rFonts w:hint="eastAsia"/>
                <w:sz w:val="22"/>
                <w:szCs w:val="24"/>
              </w:rPr>
              <w:t xml:space="preserve">6 </w:t>
            </w:r>
            <w:r w:rsidRPr="00ED0245">
              <w:rPr>
                <w:rFonts w:hint="eastAsia"/>
                <w:sz w:val="22"/>
                <w:szCs w:val="24"/>
              </w:rPr>
              <w:t>连续损失剂量异常时报告联锁状态，输出末损联锁信号提醒相对束损剂量异常，保持锁存至少</w:t>
            </w:r>
            <w:r w:rsidRPr="00ED0245">
              <w:rPr>
                <w:rFonts w:hint="eastAsia"/>
                <w:sz w:val="22"/>
                <w:szCs w:val="24"/>
              </w:rPr>
              <w:t xml:space="preserve">100 </w:t>
            </w:r>
            <w:r w:rsidRPr="00ED0245">
              <w:rPr>
                <w:rFonts w:hint="eastAsia"/>
                <w:sz w:val="22"/>
                <w:szCs w:val="24"/>
              </w:rPr>
              <w:t>亳秒后联锁信号解除。</w:t>
            </w:r>
          </w:p>
          <w:p w14:paraId="3507DFFC" w14:textId="22A9A2B1" w:rsidR="00123779" w:rsidRPr="008A16CC" w:rsidRDefault="00ED0245" w:rsidP="00ED0245">
            <w:pPr>
              <w:tabs>
                <w:tab w:val="left" w:pos="6915"/>
              </w:tabs>
              <w:jc w:val="left"/>
              <w:rPr>
                <w:bCs/>
                <w:szCs w:val="21"/>
              </w:rPr>
            </w:pPr>
            <w:r w:rsidRPr="00ED0245">
              <w:rPr>
                <w:rFonts w:hint="eastAsia"/>
                <w:sz w:val="22"/>
                <w:szCs w:val="24"/>
              </w:rPr>
              <w:t>数量：</w:t>
            </w:r>
            <w:r w:rsidRPr="00ED0245">
              <w:rPr>
                <w:rFonts w:hint="eastAsia"/>
                <w:sz w:val="22"/>
                <w:szCs w:val="24"/>
              </w:rPr>
              <w:t>2</w:t>
            </w:r>
            <w:r w:rsidRPr="00ED0245">
              <w:rPr>
                <w:rFonts w:hint="eastAsia"/>
                <w:sz w:val="22"/>
                <w:szCs w:val="24"/>
              </w:rPr>
              <w:t>台。</w:t>
            </w:r>
          </w:p>
        </w:tc>
        <w:tc>
          <w:tcPr>
            <w:tcW w:w="1418" w:type="dxa"/>
            <w:vAlign w:val="center"/>
          </w:tcPr>
          <w:p w14:paraId="205FF5AB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123779" w:rsidRDefault="00123779">
            <w:pPr>
              <w:spacing w:line="240" w:lineRule="atLeast"/>
              <w:jc w:val="center"/>
            </w:pPr>
          </w:p>
        </w:tc>
      </w:tr>
      <w:tr w:rsidR="00123779" w14:paraId="497EA63B" w14:textId="77777777" w:rsidTr="008A16CC">
        <w:trPr>
          <w:trHeight w:val="2253"/>
        </w:trPr>
        <w:tc>
          <w:tcPr>
            <w:tcW w:w="705" w:type="dxa"/>
            <w:vAlign w:val="center"/>
          </w:tcPr>
          <w:p w14:paraId="21D5CC9B" w14:textId="77777777" w:rsidR="00123779" w:rsidRDefault="00000000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123779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CD62EA" w14:textId="77777777" w:rsidR="009F69C1" w:rsidRDefault="009F69C1" w:rsidP="009F69C1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EF3966">
              <w:rPr>
                <w:rFonts w:ascii="宋体" w:hAnsi="宋体" w:hint="eastAsia"/>
                <w:bCs/>
                <w:szCs w:val="21"/>
              </w:rPr>
              <w:t>合同签订后6个月内</w:t>
            </w:r>
            <w:r>
              <w:rPr>
                <w:rFonts w:hint="eastAsia"/>
                <w:szCs w:val="21"/>
              </w:rPr>
              <w:t>将货物送达至甲方指定地点</w:t>
            </w:r>
          </w:p>
          <w:p w14:paraId="70588E49" w14:textId="77777777" w:rsidR="009F69C1" w:rsidRPr="00EF3966" w:rsidRDefault="009F69C1" w:rsidP="009F69C1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EF3966">
              <w:rPr>
                <w:rFonts w:ascii="宋体" w:hAnsi="宋体" w:hint="eastAsia"/>
                <w:bCs/>
                <w:szCs w:val="21"/>
              </w:rPr>
              <w:t>合同签订后付款20%，货到验收后凭发票报销时付尾款</w:t>
            </w:r>
          </w:p>
          <w:p w14:paraId="10577A36" w14:textId="77777777" w:rsidR="009F69C1" w:rsidRDefault="009F69C1" w:rsidP="009F69C1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验收指标及验收要求：</w:t>
            </w:r>
            <w:r w:rsidRPr="00EF3966">
              <w:rPr>
                <w:rFonts w:ascii="宋体" w:hAnsi="宋体" w:hint="eastAsia"/>
                <w:bCs/>
                <w:szCs w:val="21"/>
              </w:rPr>
              <w:t>按上述规格和要求的技术指标</w:t>
            </w:r>
          </w:p>
          <w:p w14:paraId="1702B772" w14:textId="06F82E7B" w:rsidR="00123779" w:rsidRDefault="009F69C1" w:rsidP="009F69C1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hint="eastAsia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hint="eastAsia"/>
                <w:szCs w:val="21"/>
              </w:rPr>
              <w:t>产品质保期为</w:t>
            </w:r>
            <w:r>
              <w:rPr>
                <w:rFonts w:hint="eastAsia"/>
                <w:szCs w:val="21"/>
                <w:u w:val="single"/>
              </w:rPr>
              <w:t xml:space="preserve">  24  </w:t>
            </w:r>
            <w:r>
              <w:rPr>
                <w:rFonts w:hint="eastAsia"/>
                <w:szCs w:val="21"/>
              </w:rPr>
              <w:t>个月，时间自验收合格之日起计算，或者</w:t>
            </w:r>
            <w:r w:rsidRPr="00EF3966">
              <w:rPr>
                <w:rFonts w:ascii="宋体" w:hAnsi="宋体" w:hint="eastAsia"/>
                <w:bCs/>
                <w:szCs w:val="21"/>
              </w:rPr>
              <w:t>按厂家国家通常三包质保和售后，以两个时间中更长的时间质保</w:t>
            </w:r>
          </w:p>
        </w:tc>
        <w:tc>
          <w:tcPr>
            <w:tcW w:w="1418" w:type="dxa"/>
            <w:vAlign w:val="center"/>
          </w:tcPr>
          <w:p w14:paraId="324B1D27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123779" w:rsidRDefault="00123779">
            <w:pPr>
              <w:spacing w:line="240" w:lineRule="atLeast"/>
              <w:jc w:val="center"/>
            </w:pPr>
          </w:p>
        </w:tc>
      </w:tr>
    </w:tbl>
    <w:p w14:paraId="6DFFEB29" w14:textId="77777777" w:rsidR="00123779" w:rsidRDefault="00123779">
      <w:pPr>
        <w:ind w:right="840"/>
        <w:rPr>
          <w:sz w:val="24"/>
        </w:rPr>
      </w:pPr>
    </w:p>
    <w:p w14:paraId="0DED7F3B" w14:textId="77777777" w:rsidR="00123779" w:rsidRDefault="00123779">
      <w:pPr>
        <w:ind w:right="840" w:firstLineChars="2100" w:firstLine="5040"/>
        <w:rPr>
          <w:sz w:val="24"/>
        </w:rPr>
      </w:pPr>
    </w:p>
    <w:p w14:paraId="6B36AD4F" w14:textId="77777777" w:rsidR="00123779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123779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1237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E596F7" w14:textId="77777777" w:rsidR="00190A95" w:rsidRDefault="00190A95" w:rsidP="00EA412A">
      <w:r>
        <w:separator/>
      </w:r>
    </w:p>
  </w:endnote>
  <w:endnote w:type="continuationSeparator" w:id="0">
    <w:p w14:paraId="77A69853" w14:textId="77777777" w:rsidR="00190A95" w:rsidRDefault="00190A95" w:rsidP="00EA4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YaHei">
    <w:altName w:val="宋体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65ABC7" w14:textId="77777777" w:rsidR="00190A95" w:rsidRDefault="00190A95" w:rsidP="00EA412A">
      <w:r>
        <w:separator/>
      </w:r>
    </w:p>
  </w:footnote>
  <w:footnote w:type="continuationSeparator" w:id="0">
    <w:p w14:paraId="5F5569BE" w14:textId="77777777" w:rsidR="00190A95" w:rsidRDefault="00190A95" w:rsidP="00EA41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102C13"/>
    <w:rsid w:val="00123779"/>
    <w:rsid w:val="001501D1"/>
    <w:rsid w:val="001548E0"/>
    <w:rsid w:val="00157E7B"/>
    <w:rsid w:val="00190A95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B4B3D"/>
    <w:rsid w:val="003C2330"/>
    <w:rsid w:val="003C7C5A"/>
    <w:rsid w:val="004626C3"/>
    <w:rsid w:val="004673F1"/>
    <w:rsid w:val="004973C3"/>
    <w:rsid w:val="004B0D2F"/>
    <w:rsid w:val="004C0DF5"/>
    <w:rsid w:val="00516FB3"/>
    <w:rsid w:val="00547A75"/>
    <w:rsid w:val="005C4758"/>
    <w:rsid w:val="005D5016"/>
    <w:rsid w:val="005E2C0C"/>
    <w:rsid w:val="005F7E7B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B2AE3"/>
    <w:rsid w:val="00811B08"/>
    <w:rsid w:val="00825420"/>
    <w:rsid w:val="00832C3E"/>
    <w:rsid w:val="00872767"/>
    <w:rsid w:val="008A16CC"/>
    <w:rsid w:val="008A717C"/>
    <w:rsid w:val="008D62B6"/>
    <w:rsid w:val="008E3DB8"/>
    <w:rsid w:val="008F0FFC"/>
    <w:rsid w:val="008F5C2B"/>
    <w:rsid w:val="009149BA"/>
    <w:rsid w:val="00961437"/>
    <w:rsid w:val="00987FA5"/>
    <w:rsid w:val="00995429"/>
    <w:rsid w:val="00996AC3"/>
    <w:rsid w:val="009B6E26"/>
    <w:rsid w:val="009C3224"/>
    <w:rsid w:val="009C4C31"/>
    <w:rsid w:val="009F5C3A"/>
    <w:rsid w:val="009F69C1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106"/>
    <w:rsid w:val="00AF7A8B"/>
    <w:rsid w:val="00B04741"/>
    <w:rsid w:val="00B311D0"/>
    <w:rsid w:val="00B64004"/>
    <w:rsid w:val="00B64418"/>
    <w:rsid w:val="00B7785A"/>
    <w:rsid w:val="00B90DC2"/>
    <w:rsid w:val="00B971DE"/>
    <w:rsid w:val="00BA1B3F"/>
    <w:rsid w:val="00BC2767"/>
    <w:rsid w:val="00C04FC1"/>
    <w:rsid w:val="00C102A3"/>
    <w:rsid w:val="00C1298E"/>
    <w:rsid w:val="00C26D9F"/>
    <w:rsid w:val="00C442AD"/>
    <w:rsid w:val="00CA3288"/>
    <w:rsid w:val="00CA3E3B"/>
    <w:rsid w:val="00CE229C"/>
    <w:rsid w:val="00D011DC"/>
    <w:rsid w:val="00D04097"/>
    <w:rsid w:val="00D24D0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ED0245"/>
    <w:rsid w:val="00EE7D86"/>
    <w:rsid w:val="00F14F20"/>
    <w:rsid w:val="00F347F0"/>
    <w:rsid w:val="00F34AE9"/>
    <w:rsid w:val="00F357B0"/>
    <w:rsid w:val="00F43549"/>
    <w:rsid w:val="00F50B62"/>
    <w:rsid w:val="00F70F95"/>
    <w:rsid w:val="00F82AA6"/>
    <w:rsid w:val="00F855E3"/>
    <w:rsid w:val="00FA78DE"/>
    <w:rsid w:val="00FC7C08"/>
    <w:rsid w:val="00FE15FA"/>
    <w:rsid w:val="2D07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B65D6"/>
  <w15:docId w15:val="{014D0783-C9D3-42CD-BA3B-9EDA09D6C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List Paragraph"/>
    <w:basedOn w:val="a"/>
    <w:autoRedefine/>
    <w:uiPriority w:val="34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90</Words>
  <Characters>518</Characters>
  <Application>Microsoft Office Word</Application>
  <DocSecurity>0</DocSecurity>
  <Lines>4</Lines>
  <Paragraphs>1</Paragraphs>
  <ScaleCrop>false</ScaleCrop>
  <Company>P R C</Company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35</cp:revision>
  <dcterms:created xsi:type="dcterms:W3CDTF">2024-07-15T01:36:00Z</dcterms:created>
  <dcterms:modified xsi:type="dcterms:W3CDTF">2025-11-20T07:49:00Z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eyJoZGlkIjoiMzRjNjk2NGVmMGE4ZDM3YzgzYTU2OGVmMWMzOTE4YmQifQ==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20B1B4D6E71F47CB8E65CCEFBC87FC75_12</vt:lpwstr>
  </property>
</Properties>
</file>