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4C31" w:rsidRPr="009C4C31" w:rsidRDefault="009C4C31" w:rsidP="009C4C31">
      <w:pPr>
        <w:jc w:val="center"/>
        <w:rPr>
          <w:sz w:val="36"/>
        </w:rPr>
      </w:pPr>
      <w:r w:rsidRPr="009C4C31">
        <w:rPr>
          <w:sz w:val="36"/>
        </w:rPr>
        <w:t>中国科学技术大学国家同步辐射实验室</w:t>
      </w:r>
    </w:p>
    <w:p w:rsidR="009C4C31" w:rsidRPr="009C4C31" w:rsidRDefault="009C4C31" w:rsidP="009C4C31">
      <w:pPr>
        <w:jc w:val="center"/>
        <w:rPr>
          <w:sz w:val="36"/>
        </w:rPr>
      </w:pPr>
      <w:r w:rsidRPr="009C4C31">
        <w:rPr>
          <w:rFonts w:hint="eastAsia"/>
          <w:sz w:val="36"/>
        </w:rPr>
        <w:t>技术指标</w:t>
      </w:r>
      <w:r w:rsidR="009E2151">
        <w:rPr>
          <w:rFonts w:hint="eastAsia"/>
          <w:sz w:val="36"/>
        </w:rPr>
        <w:t>及商务条款</w:t>
      </w:r>
      <w:r w:rsidRPr="009C4C31">
        <w:rPr>
          <w:rFonts w:hint="eastAsia"/>
          <w:sz w:val="36"/>
        </w:rPr>
        <w:t>供应商确认表</w:t>
      </w:r>
    </w:p>
    <w:p w:rsidR="00C442AD" w:rsidRDefault="00C442AD"/>
    <w:tbl>
      <w:tblPr>
        <w:tblStyle w:val="a3"/>
        <w:tblW w:w="978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513"/>
        <w:gridCol w:w="672"/>
        <w:gridCol w:w="5761"/>
        <w:gridCol w:w="1701"/>
        <w:gridCol w:w="1134"/>
      </w:tblGrid>
      <w:tr w:rsidR="007764A7" w:rsidTr="007764A7">
        <w:trPr>
          <w:trHeight w:val="976"/>
        </w:trPr>
        <w:tc>
          <w:tcPr>
            <w:tcW w:w="513" w:type="dxa"/>
            <w:vAlign w:val="center"/>
          </w:tcPr>
          <w:p w:rsidR="00C442AD" w:rsidRPr="009C4C31" w:rsidRDefault="00C442AD" w:rsidP="009C4C31">
            <w:pPr>
              <w:jc w:val="center"/>
              <w:rPr>
                <w:sz w:val="24"/>
              </w:rPr>
            </w:pPr>
            <w:r w:rsidRPr="009C4C31">
              <w:rPr>
                <w:rFonts w:hint="eastAsia"/>
                <w:sz w:val="24"/>
              </w:rPr>
              <w:t>序号</w:t>
            </w:r>
          </w:p>
        </w:tc>
        <w:tc>
          <w:tcPr>
            <w:tcW w:w="672" w:type="dxa"/>
            <w:vAlign w:val="center"/>
          </w:tcPr>
          <w:p w:rsidR="00C442AD" w:rsidRPr="009C4C31" w:rsidRDefault="00C442AD" w:rsidP="009C4C31">
            <w:pPr>
              <w:jc w:val="center"/>
              <w:rPr>
                <w:sz w:val="24"/>
              </w:rPr>
            </w:pPr>
            <w:r w:rsidRPr="009C4C31">
              <w:rPr>
                <w:rFonts w:hint="eastAsia"/>
                <w:sz w:val="24"/>
              </w:rPr>
              <w:t>名称</w:t>
            </w:r>
          </w:p>
        </w:tc>
        <w:tc>
          <w:tcPr>
            <w:tcW w:w="5761" w:type="dxa"/>
            <w:vAlign w:val="center"/>
          </w:tcPr>
          <w:p w:rsidR="00C442AD" w:rsidRPr="009C4C31" w:rsidRDefault="00C442AD" w:rsidP="009C4C31">
            <w:pPr>
              <w:jc w:val="center"/>
              <w:rPr>
                <w:sz w:val="24"/>
              </w:rPr>
            </w:pPr>
            <w:r w:rsidRPr="009C4C31">
              <w:rPr>
                <w:rFonts w:hint="eastAsia"/>
                <w:sz w:val="24"/>
              </w:rPr>
              <w:t>技术指标</w:t>
            </w:r>
          </w:p>
        </w:tc>
        <w:tc>
          <w:tcPr>
            <w:tcW w:w="1701" w:type="dxa"/>
            <w:vAlign w:val="center"/>
          </w:tcPr>
          <w:p w:rsidR="00C442AD" w:rsidRDefault="00C442AD" w:rsidP="009C4C31">
            <w:pPr>
              <w:jc w:val="center"/>
              <w:rPr>
                <w:sz w:val="24"/>
              </w:rPr>
            </w:pPr>
            <w:r w:rsidRPr="009C4C31">
              <w:rPr>
                <w:rFonts w:hint="eastAsia"/>
                <w:sz w:val="24"/>
              </w:rPr>
              <w:t>偏离说明</w:t>
            </w:r>
          </w:p>
          <w:p w:rsidR="00670B3D" w:rsidRPr="009C4C31" w:rsidRDefault="00670B3D" w:rsidP="009C4C3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(</w:t>
            </w:r>
            <w:r>
              <w:rPr>
                <w:sz w:val="24"/>
              </w:rPr>
              <w:t>无偏离</w:t>
            </w:r>
            <w:r>
              <w:rPr>
                <w:rFonts w:hint="eastAsia"/>
                <w:sz w:val="24"/>
              </w:rPr>
              <w:t>/</w:t>
            </w:r>
            <w:r>
              <w:rPr>
                <w:sz w:val="24"/>
              </w:rPr>
              <w:t>正偏离</w:t>
            </w:r>
            <w:r>
              <w:rPr>
                <w:rFonts w:hint="eastAsia"/>
                <w:sz w:val="24"/>
              </w:rPr>
              <w:t>/</w:t>
            </w:r>
            <w:r>
              <w:rPr>
                <w:sz w:val="24"/>
              </w:rPr>
              <w:t>负偏离</w:t>
            </w:r>
            <w:r>
              <w:rPr>
                <w:rFonts w:hint="eastAsia"/>
                <w:sz w:val="24"/>
              </w:rPr>
              <w:t>)</w:t>
            </w:r>
          </w:p>
        </w:tc>
        <w:tc>
          <w:tcPr>
            <w:tcW w:w="1134" w:type="dxa"/>
            <w:vAlign w:val="center"/>
          </w:tcPr>
          <w:p w:rsidR="00C442AD" w:rsidRPr="009C4C31" w:rsidRDefault="00720BC4" w:rsidP="009C4C3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偏离值</w:t>
            </w:r>
          </w:p>
        </w:tc>
      </w:tr>
      <w:tr w:rsidR="007045B1" w:rsidTr="000957DC">
        <w:trPr>
          <w:trHeight w:val="1981"/>
        </w:trPr>
        <w:tc>
          <w:tcPr>
            <w:tcW w:w="513" w:type="dxa"/>
            <w:vAlign w:val="center"/>
          </w:tcPr>
          <w:p w:rsidR="007045B1" w:rsidRDefault="007045B1" w:rsidP="007045B1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5B1" w:rsidRPr="008A406B" w:rsidRDefault="007045B1" w:rsidP="007045B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</w:rPr>
            </w:pPr>
            <w:r w:rsidRPr="005619F6">
              <w:rPr>
                <w:rFonts w:asciiTheme="minorEastAsia" w:hAnsiTheme="minorEastAsia" w:cs="宋体" w:hint="eastAsia"/>
                <w:color w:val="000000"/>
                <w:kern w:val="0"/>
              </w:rPr>
              <w:t>实验室财产综合险</w:t>
            </w:r>
          </w:p>
        </w:tc>
        <w:tc>
          <w:tcPr>
            <w:tcW w:w="5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5B1" w:rsidRPr="008A406B" w:rsidRDefault="007045B1" w:rsidP="007045B1">
            <w:pPr>
              <w:widowControl/>
              <w:rPr>
                <w:rFonts w:asciiTheme="minorEastAsia" w:hAnsiTheme="minorEastAsia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设备价值：217320405.36 元，保障因火灾、爆炸、暴雨、洪水等原因造成机器设备的损失。</w:t>
            </w:r>
            <w:r>
              <w:rPr>
                <w:rFonts w:ascii="宋体" w:hAnsi="宋体" w:cs="宋体" w:hint="eastAsia"/>
                <w:bCs/>
                <w:sz w:val="24"/>
              </w:rPr>
              <w:t>详见附件清单。</w:t>
            </w:r>
          </w:p>
        </w:tc>
        <w:tc>
          <w:tcPr>
            <w:tcW w:w="1701" w:type="dxa"/>
            <w:vAlign w:val="center"/>
          </w:tcPr>
          <w:p w:rsidR="007045B1" w:rsidRDefault="007045B1" w:rsidP="007045B1">
            <w:pPr>
              <w:jc w:val="center"/>
            </w:pPr>
          </w:p>
        </w:tc>
        <w:tc>
          <w:tcPr>
            <w:tcW w:w="1134" w:type="dxa"/>
            <w:vAlign w:val="center"/>
          </w:tcPr>
          <w:p w:rsidR="007045B1" w:rsidRDefault="007045B1" w:rsidP="007045B1">
            <w:pPr>
              <w:jc w:val="center"/>
            </w:pPr>
          </w:p>
        </w:tc>
      </w:tr>
      <w:tr w:rsidR="007764A7" w:rsidTr="00342AB2">
        <w:trPr>
          <w:trHeight w:val="2020"/>
        </w:trPr>
        <w:tc>
          <w:tcPr>
            <w:tcW w:w="513" w:type="dxa"/>
            <w:vAlign w:val="center"/>
          </w:tcPr>
          <w:p w:rsidR="00A95B25" w:rsidRDefault="00A95B25" w:rsidP="00A95B25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672" w:type="dxa"/>
            <w:vAlign w:val="center"/>
          </w:tcPr>
          <w:p w:rsidR="00A95B25" w:rsidRPr="00C31430" w:rsidRDefault="009E2151" w:rsidP="009E2151">
            <w:pPr>
              <w:spacing w:line="276" w:lineRule="auto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商务条款</w:t>
            </w:r>
          </w:p>
        </w:tc>
        <w:tc>
          <w:tcPr>
            <w:tcW w:w="5761" w:type="dxa"/>
            <w:vAlign w:val="center"/>
          </w:tcPr>
          <w:p w:rsidR="007045B1" w:rsidRPr="007045B1" w:rsidRDefault="007045B1" w:rsidP="007045B1">
            <w:pPr>
              <w:tabs>
                <w:tab w:val="left" w:pos="6915"/>
              </w:tabs>
              <w:spacing w:line="276" w:lineRule="auto"/>
              <w:jc w:val="left"/>
              <w:rPr>
                <w:rFonts w:ascii="宋体" w:hAnsi="宋体" w:hint="eastAsia"/>
                <w:szCs w:val="21"/>
              </w:rPr>
            </w:pPr>
            <w:r w:rsidRPr="007045B1">
              <w:rPr>
                <w:rFonts w:ascii="宋体" w:hAnsi="宋体" w:hint="eastAsia"/>
                <w:szCs w:val="21"/>
              </w:rPr>
              <w:t>服务期：接到甲方通知后的三个工作日内出具保单，一次性出具一年期保单</w:t>
            </w:r>
            <w:r>
              <w:rPr>
                <w:rFonts w:ascii="宋体" w:hAnsi="宋体" w:hint="eastAsia"/>
                <w:szCs w:val="21"/>
              </w:rPr>
              <w:t>。</w:t>
            </w:r>
          </w:p>
          <w:p w:rsidR="007045B1" w:rsidRPr="007045B1" w:rsidRDefault="007045B1" w:rsidP="007045B1">
            <w:pPr>
              <w:tabs>
                <w:tab w:val="left" w:pos="6915"/>
              </w:tabs>
              <w:spacing w:line="276" w:lineRule="auto"/>
              <w:jc w:val="left"/>
              <w:rPr>
                <w:rFonts w:ascii="宋体" w:hAnsi="宋体" w:hint="eastAsia"/>
                <w:szCs w:val="21"/>
              </w:rPr>
            </w:pPr>
            <w:r w:rsidRPr="007045B1">
              <w:rPr>
                <w:rFonts w:ascii="宋体" w:hAnsi="宋体" w:hint="eastAsia"/>
                <w:szCs w:val="21"/>
              </w:rPr>
              <w:t>付款方式:合同签订后支付合同总额的50%，</w:t>
            </w:r>
            <w:r>
              <w:rPr>
                <w:rFonts w:ascii="宋体" w:hAnsi="宋体" w:hint="eastAsia"/>
                <w:szCs w:val="21"/>
              </w:rPr>
              <w:t>合同签订</w:t>
            </w:r>
            <w:r w:rsidRPr="007045B1">
              <w:rPr>
                <w:rFonts w:ascii="宋体" w:hAnsi="宋体" w:hint="eastAsia"/>
                <w:szCs w:val="21"/>
              </w:rPr>
              <w:t>6个月后支付合同尾款保修及售后服务</w:t>
            </w:r>
            <w:r>
              <w:rPr>
                <w:rFonts w:ascii="宋体" w:hAnsi="宋体" w:hint="eastAsia"/>
                <w:szCs w:val="21"/>
              </w:rPr>
              <w:t>。</w:t>
            </w:r>
            <w:bookmarkStart w:id="0" w:name="_GoBack"/>
            <w:bookmarkEnd w:id="0"/>
          </w:p>
          <w:p w:rsidR="00A95B25" w:rsidRPr="009E2151" w:rsidRDefault="007045B1" w:rsidP="007045B1">
            <w:pPr>
              <w:tabs>
                <w:tab w:val="left" w:pos="6915"/>
              </w:tabs>
              <w:snapToGrid w:val="0"/>
              <w:spacing w:line="300" w:lineRule="auto"/>
              <w:rPr>
                <w:rFonts w:ascii="宋体" w:hAnsi="宋体" w:cs="宋体"/>
                <w:bCs/>
                <w:szCs w:val="21"/>
              </w:rPr>
            </w:pPr>
            <w:r w:rsidRPr="007045B1">
              <w:rPr>
                <w:rFonts w:ascii="宋体" w:hAnsi="宋体" w:hint="eastAsia"/>
                <w:szCs w:val="21"/>
              </w:rPr>
              <w:t>售后服务:若发生保险事故，保险公司及时上门查勘定损，处理理赔事宜。</w:t>
            </w:r>
          </w:p>
        </w:tc>
        <w:tc>
          <w:tcPr>
            <w:tcW w:w="1701" w:type="dxa"/>
            <w:vAlign w:val="center"/>
          </w:tcPr>
          <w:p w:rsidR="00A95B25" w:rsidRDefault="00A95B25" w:rsidP="00A95B25">
            <w:pPr>
              <w:jc w:val="center"/>
            </w:pPr>
          </w:p>
        </w:tc>
        <w:tc>
          <w:tcPr>
            <w:tcW w:w="1134" w:type="dxa"/>
            <w:vAlign w:val="center"/>
          </w:tcPr>
          <w:p w:rsidR="00A95B25" w:rsidRDefault="00A95B25" w:rsidP="00A95B25">
            <w:pPr>
              <w:jc w:val="center"/>
            </w:pPr>
          </w:p>
        </w:tc>
      </w:tr>
    </w:tbl>
    <w:p w:rsidR="00FC7C08" w:rsidRDefault="00FC7C08" w:rsidP="00FC7C08">
      <w:pPr>
        <w:ind w:right="840" w:firstLineChars="2500" w:firstLine="6000"/>
        <w:rPr>
          <w:sz w:val="24"/>
        </w:rPr>
      </w:pPr>
    </w:p>
    <w:p w:rsidR="00F855E3" w:rsidRDefault="00F855E3" w:rsidP="00B7785A">
      <w:pPr>
        <w:ind w:right="840" w:firstLineChars="2100" w:firstLine="5040"/>
        <w:rPr>
          <w:sz w:val="24"/>
        </w:rPr>
      </w:pPr>
    </w:p>
    <w:p w:rsidR="00F855E3" w:rsidRDefault="00F855E3" w:rsidP="00B7785A">
      <w:pPr>
        <w:ind w:right="840" w:firstLineChars="2100" w:firstLine="5040"/>
        <w:rPr>
          <w:sz w:val="24"/>
        </w:rPr>
      </w:pPr>
    </w:p>
    <w:p w:rsidR="00F855E3" w:rsidRDefault="00F855E3" w:rsidP="002E518A">
      <w:pPr>
        <w:ind w:right="840"/>
        <w:rPr>
          <w:sz w:val="24"/>
        </w:rPr>
      </w:pPr>
    </w:p>
    <w:p w:rsidR="00F855E3" w:rsidRDefault="00F855E3" w:rsidP="00B7785A">
      <w:pPr>
        <w:ind w:right="840" w:firstLineChars="2100" w:firstLine="5040"/>
        <w:rPr>
          <w:sz w:val="24"/>
        </w:rPr>
      </w:pPr>
    </w:p>
    <w:p w:rsidR="00C442AD" w:rsidRPr="00FC7C08" w:rsidRDefault="008F5C2B" w:rsidP="00B7785A">
      <w:pPr>
        <w:ind w:right="840" w:firstLineChars="2100" w:firstLine="5040"/>
        <w:rPr>
          <w:sz w:val="24"/>
        </w:rPr>
      </w:pPr>
      <w:r w:rsidRPr="00FC7C08">
        <w:rPr>
          <w:sz w:val="24"/>
        </w:rPr>
        <w:t>公司名称</w:t>
      </w:r>
      <w:r w:rsidR="00B7785A">
        <w:rPr>
          <w:rFonts w:hint="eastAsia"/>
          <w:sz w:val="24"/>
        </w:rPr>
        <w:t>（盖章）</w:t>
      </w:r>
      <w:r w:rsidRPr="00FC7C08">
        <w:rPr>
          <w:rFonts w:hint="eastAsia"/>
          <w:sz w:val="24"/>
        </w:rPr>
        <w:t>：</w:t>
      </w:r>
    </w:p>
    <w:p w:rsidR="008F5C2B" w:rsidRPr="00FC7C08" w:rsidRDefault="008F5C2B" w:rsidP="008F5C2B">
      <w:pPr>
        <w:ind w:right="840"/>
        <w:jc w:val="center"/>
        <w:rPr>
          <w:sz w:val="24"/>
        </w:rPr>
      </w:pPr>
      <w:r w:rsidRPr="00FC7C08">
        <w:rPr>
          <w:rFonts w:hint="eastAsia"/>
          <w:sz w:val="24"/>
        </w:rPr>
        <w:t xml:space="preserve"> </w:t>
      </w:r>
      <w:r w:rsidRPr="00FC7C08">
        <w:rPr>
          <w:sz w:val="24"/>
        </w:rPr>
        <w:t xml:space="preserve">          </w:t>
      </w:r>
      <w:r w:rsidR="00B7785A">
        <w:rPr>
          <w:sz w:val="24"/>
        </w:rPr>
        <w:t xml:space="preserve">                  </w:t>
      </w:r>
      <w:r w:rsidRPr="00FC7C08">
        <w:rPr>
          <w:sz w:val="24"/>
        </w:rPr>
        <w:t>日期</w:t>
      </w:r>
      <w:r w:rsidRPr="00FC7C08">
        <w:rPr>
          <w:rFonts w:hint="eastAsia"/>
          <w:sz w:val="24"/>
        </w:rPr>
        <w:t>：</w:t>
      </w:r>
    </w:p>
    <w:sectPr w:rsidR="008F5C2B" w:rsidRPr="00FC7C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67531" w:rsidRDefault="00D67531" w:rsidP="008F5C2B">
      <w:r>
        <w:separator/>
      </w:r>
    </w:p>
  </w:endnote>
  <w:endnote w:type="continuationSeparator" w:id="0">
    <w:p w:rsidR="00D67531" w:rsidRDefault="00D67531" w:rsidP="008F5C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YaHei">
    <w:altName w:val="宋体"/>
    <w:charset w:val="86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67531" w:rsidRDefault="00D67531" w:rsidP="008F5C2B">
      <w:r>
        <w:separator/>
      </w:r>
    </w:p>
  </w:footnote>
  <w:footnote w:type="continuationSeparator" w:id="0">
    <w:p w:rsidR="00D67531" w:rsidRDefault="00D67531" w:rsidP="008F5C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875F4E84"/>
    <w:multiLevelType w:val="singleLevel"/>
    <w:tmpl w:val="875F4E84"/>
    <w:lvl w:ilvl="0">
      <w:start w:val="1"/>
      <w:numFmt w:val="decimal"/>
      <w:suff w:val="nothing"/>
      <w:lvlText w:val="%1、"/>
      <w:lvlJc w:val="left"/>
    </w:lvl>
  </w:abstractNum>
  <w:abstractNum w:abstractNumId="1">
    <w:nsid w:val="CF1A3D61"/>
    <w:multiLevelType w:val="singleLevel"/>
    <w:tmpl w:val="CF1A3D61"/>
    <w:lvl w:ilvl="0">
      <w:start w:val="1"/>
      <w:numFmt w:val="lowerLetter"/>
      <w:suff w:val="nothing"/>
      <w:lvlText w:val="%1）"/>
      <w:lvlJc w:val="left"/>
    </w:lvl>
  </w:abstractNum>
  <w:abstractNum w:abstractNumId="2">
    <w:nsid w:val="F207BF04"/>
    <w:multiLevelType w:val="singleLevel"/>
    <w:tmpl w:val="F207BF04"/>
    <w:lvl w:ilvl="0">
      <w:start w:val="1"/>
      <w:numFmt w:val="decimal"/>
      <w:suff w:val="nothing"/>
      <w:lvlText w:val="%1、"/>
      <w:lvlJc w:val="left"/>
    </w:lvl>
  </w:abstractNum>
  <w:abstractNum w:abstractNumId="3">
    <w:nsid w:val="F5241E0A"/>
    <w:multiLevelType w:val="singleLevel"/>
    <w:tmpl w:val="F5241E0A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2A040335"/>
    <w:multiLevelType w:val="multilevel"/>
    <w:tmpl w:val="511E7D42"/>
    <w:lvl w:ilvl="0">
      <w:start w:val="1"/>
      <w:numFmt w:val="decimal"/>
      <w:lvlText w:val="%1."/>
      <w:lvlJc w:val="left"/>
      <w:pPr>
        <w:tabs>
          <w:tab w:val="num" w:pos="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780" w:hanging="420"/>
      </w:pPr>
    </w:lvl>
  </w:abstractNum>
  <w:abstractNum w:abstractNumId="5">
    <w:nsid w:val="5C5E45F7"/>
    <w:multiLevelType w:val="multilevel"/>
    <w:tmpl w:val="CBE0CE84"/>
    <w:lvl w:ilvl="0">
      <w:start w:val="1"/>
      <w:numFmt w:val="decimal"/>
      <w:lvlText w:val="%1."/>
      <w:lvlJc w:val="left"/>
      <w:pPr>
        <w:tabs>
          <w:tab w:val="num" w:pos="0"/>
        </w:tabs>
        <w:ind w:left="477" w:hanging="4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A5BDB26"/>
    <w:multiLevelType w:val="singleLevel"/>
    <w:tmpl w:val="6A5BDB26"/>
    <w:lvl w:ilvl="0">
      <w:start w:val="1"/>
      <w:numFmt w:val="decimal"/>
      <w:suff w:val="nothing"/>
      <w:lvlText w:val="%1）"/>
      <w:lvlJc w:val="left"/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1"/>
  </w:num>
  <w:num w:numId="5">
    <w:abstractNumId w:val="3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20783"/>
    <w:rsid w:val="00085DAD"/>
    <w:rsid w:val="000957DC"/>
    <w:rsid w:val="000A229B"/>
    <w:rsid w:val="001241BC"/>
    <w:rsid w:val="0013248E"/>
    <w:rsid w:val="00183E27"/>
    <w:rsid w:val="00261EE1"/>
    <w:rsid w:val="002B4189"/>
    <w:rsid w:val="002D1729"/>
    <w:rsid w:val="002E518A"/>
    <w:rsid w:val="00342AB2"/>
    <w:rsid w:val="00354099"/>
    <w:rsid w:val="00396792"/>
    <w:rsid w:val="003C15BD"/>
    <w:rsid w:val="00401E8B"/>
    <w:rsid w:val="00421D8A"/>
    <w:rsid w:val="004B0D2F"/>
    <w:rsid w:val="00523CC2"/>
    <w:rsid w:val="00566372"/>
    <w:rsid w:val="005863B7"/>
    <w:rsid w:val="005C7B40"/>
    <w:rsid w:val="005F7E7B"/>
    <w:rsid w:val="00642CDA"/>
    <w:rsid w:val="00670B3D"/>
    <w:rsid w:val="00684CF5"/>
    <w:rsid w:val="007045B1"/>
    <w:rsid w:val="00705387"/>
    <w:rsid w:val="00720BC4"/>
    <w:rsid w:val="007230C5"/>
    <w:rsid w:val="00726C8D"/>
    <w:rsid w:val="007734FE"/>
    <w:rsid w:val="007764A7"/>
    <w:rsid w:val="007A4B3F"/>
    <w:rsid w:val="00811B08"/>
    <w:rsid w:val="008C1295"/>
    <w:rsid w:val="008F5C2B"/>
    <w:rsid w:val="009149BA"/>
    <w:rsid w:val="00961437"/>
    <w:rsid w:val="009C01E2"/>
    <w:rsid w:val="009C4C31"/>
    <w:rsid w:val="009E2151"/>
    <w:rsid w:val="00A01094"/>
    <w:rsid w:val="00A95B25"/>
    <w:rsid w:val="00B76754"/>
    <w:rsid w:val="00B7785A"/>
    <w:rsid w:val="00BB1FE0"/>
    <w:rsid w:val="00C34D8C"/>
    <w:rsid w:val="00C442AD"/>
    <w:rsid w:val="00C46D9A"/>
    <w:rsid w:val="00CB44CD"/>
    <w:rsid w:val="00D66769"/>
    <w:rsid w:val="00D67531"/>
    <w:rsid w:val="00D81354"/>
    <w:rsid w:val="00D85C5F"/>
    <w:rsid w:val="00E930C8"/>
    <w:rsid w:val="00EC0EF4"/>
    <w:rsid w:val="00F855E3"/>
    <w:rsid w:val="00FC7C08"/>
    <w:rsid w:val="00FD5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DE3F751-6581-44AD-A0D7-7BF6168D8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442A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a0"/>
    <w:qFormat/>
    <w:rsid w:val="00720BC4"/>
    <w:rPr>
      <w:rFonts w:ascii="MicrosoftYaHei" w:hAnsi="MicrosoftYaHei" w:hint="default"/>
      <w:b w:val="0"/>
      <w:bCs w:val="0"/>
      <w:i w:val="0"/>
      <w:iCs w:val="0"/>
      <w:color w:val="000000"/>
      <w:sz w:val="22"/>
      <w:szCs w:val="22"/>
    </w:rPr>
  </w:style>
  <w:style w:type="paragraph" w:styleId="a4">
    <w:name w:val="header"/>
    <w:basedOn w:val="a"/>
    <w:link w:val="Char"/>
    <w:uiPriority w:val="99"/>
    <w:unhideWhenUsed/>
    <w:rsid w:val="008F5C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F5C2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F5C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F5C2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46</Words>
  <Characters>264</Characters>
  <Application>Microsoft Office Word</Application>
  <DocSecurity>0</DocSecurity>
  <Lines>2</Lines>
  <Paragraphs>1</Paragraphs>
  <ScaleCrop>false</ScaleCrop>
  <Company>P R C</Company>
  <LinksUpToDate>false</LinksUpToDate>
  <CharactersWithSpaces>309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32</cp:revision>
  <dcterms:created xsi:type="dcterms:W3CDTF">2022-07-28T06:35:00Z</dcterms:created>
  <dcterms:modified xsi:type="dcterms:W3CDTF">2024-12-16T07:32:00Z</dcterms:modified>
</cp:coreProperties>
</file>