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接线铜鼻子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5"/>
              <w:tblW w:w="560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62"/>
              <w:gridCol w:w="642"/>
              <w:gridCol w:w="1473"/>
              <w:gridCol w:w="1185"/>
              <w:gridCol w:w="1346"/>
            </w:tblGrid>
            <w:tr w14:paraId="02C0AEF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3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4CF51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501B1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  <w:t>材质</w:t>
                  </w:r>
                </w:p>
              </w:tc>
              <w:tc>
                <w:tcPr>
                  <w:tcW w:w="147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B3B4D9F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  <w:t>触电镀层</w:t>
                  </w:r>
                </w:p>
              </w:tc>
              <w:tc>
                <w:tcPr>
                  <w:tcW w:w="11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CF9FA1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  <w:t>数量（个）</w:t>
                  </w:r>
                </w:p>
              </w:tc>
              <w:tc>
                <w:tcPr>
                  <w:tcW w:w="134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F2937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Cs w:val="21"/>
                    </w:rPr>
                    <w:t>备注</w:t>
                  </w:r>
                </w:p>
              </w:tc>
            </w:tr>
            <w:tr w14:paraId="550D33B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1" w:hRule="atLeast"/>
              </w:trPr>
              <w:tc>
                <w:tcPr>
                  <w:tcW w:w="962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2EC5E35B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DT-10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920369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C5F344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37F2D2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40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4EDF7B5A">
                  <w:pPr>
                    <w:widowControl/>
                    <w:jc w:val="left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 xml:space="preserve">　 </w:t>
                  </w:r>
                  <w:r>
                    <w:rPr>
                      <w:rStyle w:val="12"/>
                    </w:rPr>
                    <w:t xml:space="preserve">  </w:t>
                  </w: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0A78A3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1E83741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DT-35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A0CAE6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2EDE66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BE894C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80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67B54ABF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235137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7CBC5657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DT-50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165D3A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BCD981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0A716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180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01927D1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05DD37D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7F3D8BFC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DT-70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49B2E9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2AC80B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260CE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561372FA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093FD56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67A97A4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DT-95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748C4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87B0A8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49F846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550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025CA41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7BA3AA2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64A73A5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DT-120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84B3B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224CD5F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E0608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1800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480A314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552324B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5766479F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DT-150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3C3412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7CED56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31E07C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900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12164A67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782D515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7DB66F61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DT-185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A155EC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6C8210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82754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135BCDB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3EB372B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13C35C7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3"/>
                      <w:rFonts w:hint="eastAsia"/>
                    </w:rPr>
                    <w:t>JG-50-8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31FB90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5278959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EC89E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6594A03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5C49A91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85D21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3"/>
                      <w:rFonts w:hint="eastAsia"/>
                    </w:rPr>
                    <w:t>JG-35-8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627E6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76B46F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24F9DA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130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373211C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5284AF9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98F11B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3"/>
                      <w:rFonts w:hint="eastAsia"/>
                    </w:rPr>
                    <w:t>JG-25-8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7F02F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4BE63D1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94F093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850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65B8BF59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2BB773A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C05E8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3"/>
                      <w:rFonts w:hint="eastAsia"/>
                    </w:rPr>
                    <w:t>JG-16-8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5CA52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2C252C7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F13A9B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650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6F922D11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6E4C202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7CB1078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3"/>
                      <w:rFonts w:hint="eastAsia"/>
                    </w:rPr>
                    <w:t>JG-10-6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C31B3F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FCB96F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503D74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2400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18EBADE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239FCC2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 w14:paraId="605E8ED0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JG-6</w:t>
                  </w:r>
                  <w:r>
                    <w:rPr>
                      <w:rStyle w:val="12"/>
                    </w:rPr>
                    <w:t>-6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2EF5F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</w:tcPr>
                <w:p w14:paraId="0FC3925C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68D61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450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 w14:paraId="195CF222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A级</w:t>
                  </w:r>
                </w:p>
              </w:tc>
            </w:tr>
            <w:tr w14:paraId="38F8192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CD2251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SV1.25-3.2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7F2FD8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</w:tcPr>
                <w:p w14:paraId="25F408ED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1FB01A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12（包）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629F6D19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1包500只</w:t>
                  </w:r>
                </w:p>
              </w:tc>
            </w:tr>
            <w:tr w14:paraId="2EADDCD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</w:trPr>
              <w:tc>
                <w:tcPr>
                  <w:tcW w:w="96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434287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RV5.5-5</w:t>
                  </w:r>
                </w:p>
              </w:tc>
              <w:tc>
                <w:tcPr>
                  <w:tcW w:w="6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0AF17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铜</w:t>
                  </w:r>
                </w:p>
              </w:tc>
              <w:tc>
                <w:tcPr>
                  <w:tcW w:w="147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2EC25C5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镀锡</w:t>
                  </w:r>
                </w:p>
              </w:tc>
              <w:tc>
                <w:tcPr>
                  <w:tcW w:w="11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FC918E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24（包）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45E62A4B">
                  <w:pPr>
                    <w:widowControl/>
                    <w:jc w:val="center"/>
                    <w:rPr>
                      <w:rStyle w:val="12"/>
                    </w:rPr>
                  </w:pPr>
                  <w:r>
                    <w:rPr>
                      <w:rStyle w:val="12"/>
                      <w:rFonts w:hint="eastAsia"/>
                    </w:rPr>
                    <w:t>1包250只</w:t>
                  </w:r>
                </w:p>
              </w:tc>
            </w:tr>
          </w:tbl>
          <w:p w14:paraId="1845C9C2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15天。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一次性交付。</w:t>
            </w:r>
          </w:p>
          <w:p w14:paraId="69E97C5D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货到甲方验收合格后支付合同总金额。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szCs w:val="21"/>
              </w:rPr>
              <w:t>所有接线铜鼻子型号均符合上述要求，并提供产品合格证。</w:t>
            </w:r>
          </w:p>
          <w:p w14:paraId="0B38144B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自验收之日起质保一年，质保期内发生质量问题的，乙方应自接到甲方异议之日起3个工作日响应并提出有效解决方案，所产生的费用乙方承担。乙方提供必要的技术支持，确保甲方能够及时有效的使用。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16F1298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  <w:style w:type="character" w:customStyle="1" w:styleId="12">
    <w:name w:val="不明显参考1"/>
    <w:basedOn w:val="7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3">
    <w:name w:val="Subtle Reference"/>
    <w:basedOn w:val="7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2026-03-20T02:35:17Z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