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E80">
      <w:pPr>
        <w:jc w:val="center"/>
        <w:rPr>
          <w:sz w:val="36"/>
        </w:rPr>
      </w:pPr>
      <w:bookmarkStart w:id="0" w:name="_GoBack"/>
      <w:bookmarkEnd w:id="0"/>
      <w:r>
        <w:rPr>
          <w:sz w:val="36"/>
        </w:rPr>
        <w:t>中国科学技术大学国家同步辐射实验室</w:t>
      </w:r>
    </w:p>
    <w:p w14:paraId="799B54D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7134606"/>
    <w:tbl>
      <w:tblPr>
        <w:tblStyle w:val="5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4711"/>
        <w:gridCol w:w="1681"/>
        <w:gridCol w:w="1262"/>
      </w:tblGrid>
      <w:tr w14:paraId="7AB92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197246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14:paraId="5010DCC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4711" w:type="dxa"/>
            <w:vAlign w:val="center"/>
          </w:tcPr>
          <w:p w14:paraId="31F3DFB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14:paraId="73DA6C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偏离说明</w:t>
            </w:r>
          </w:p>
          <w:p w14:paraId="1D8583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14:paraId="26147AD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14:paraId="46407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C7CD155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77721">
            <w:pPr>
              <w:widowControl/>
              <w:jc w:val="center"/>
              <w:rPr>
                <w:rFonts w:hint="eastAsia" w:cs="宋体" w:asciiTheme="minorEastAsia" w:hAnsiTheme="minorEastAsia"/>
                <w:color w:val="000000"/>
                <w:kern w:val="0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</w:rPr>
              <w:t>LTP扫描头机械组件</w:t>
            </w:r>
          </w:p>
        </w:tc>
        <w:tc>
          <w:tcPr>
            <w:tcW w:w="4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EEC01">
            <w:pPr>
              <w:widowControl/>
              <w:rPr>
                <w:rFonts w:cs="宋体" w:asciiTheme="minorEastAsia" w:hAnsiTheme="minorEastAsia"/>
                <w:color w:val="000000"/>
                <w:kern w:val="0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</w:rPr>
              <w:t>1、LTP扫描头机械组件材质：4J36特种钢。</w:t>
            </w:r>
          </w:p>
          <w:p w14:paraId="3C4149A7">
            <w:pPr>
              <w:widowControl/>
              <w:rPr>
                <w:rFonts w:hint="eastAsia" w:cs="宋体" w:asciiTheme="minorEastAsia" w:hAnsiTheme="minorEastAsia"/>
                <w:color w:val="000000"/>
                <w:kern w:val="0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</w:rPr>
              <w:t>2、加工工艺：CNC精加工，车床，表面阳极氧化，光学哑光发黑。</w:t>
            </w:r>
          </w:p>
          <w:p w14:paraId="2FB35746">
            <w:pPr>
              <w:widowControl/>
              <w:rPr>
                <w:rFonts w:hint="eastAsia" w:cs="宋体" w:asciiTheme="minorEastAsia" w:hAnsiTheme="minorEastAsia"/>
                <w:color w:val="000000"/>
                <w:kern w:val="0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</w:rPr>
              <w:t>3、重要参数：柔性铰链尺寸：通孔大小8 mm，筒与筒间距20 mm，外孔中间距70 mm；柔性铰链上盖尺寸：圆弧角度尺寸：R15.2 mm，孔与孔的中心距48 mm。</w:t>
            </w:r>
          </w:p>
          <w:p w14:paraId="0A4A4DE9">
            <w:pPr>
              <w:widowControl/>
              <w:rPr>
                <w:rFonts w:cs="宋体" w:asciiTheme="minorEastAsia" w:hAnsiTheme="minorEastAsia"/>
                <w:color w:val="000000"/>
                <w:kern w:val="0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</w:rPr>
              <w:t>4、数量1套。</w:t>
            </w:r>
          </w:p>
          <w:p w14:paraId="7E1A486A">
            <w:pPr>
              <w:widowControl/>
              <w:rPr>
                <w:rFonts w:hint="eastAsia" w:cs="宋体" w:asciiTheme="minorEastAsia" w:hAnsiTheme="minorEastAsia"/>
                <w:color w:val="000000"/>
                <w:kern w:val="0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</w:rPr>
              <w:t>5、具体技术参数见图纸。</w:t>
            </w:r>
          </w:p>
        </w:tc>
        <w:tc>
          <w:tcPr>
            <w:tcW w:w="1681" w:type="dxa"/>
            <w:vAlign w:val="center"/>
          </w:tcPr>
          <w:p w14:paraId="51590D1B">
            <w:pPr>
              <w:jc w:val="center"/>
            </w:pPr>
          </w:p>
        </w:tc>
        <w:tc>
          <w:tcPr>
            <w:tcW w:w="1262" w:type="dxa"/>
            <w:vAlign w:val="center"/>
          </w:tcPr>
          <w:p w14:paraId="6058B5B9">
            <w:pPr>
              <w:jc w:val="center"/>
            </w:pPr>
          </w:p>
        </w:tc>
      </w:tr>
      <w:tr w14:paraId="1F394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8" w:hRule="atLeast"/>
        </w:trPr>
        <w:tc>
          <w:tcPr>
            <w:tcW w:w="705" w:type="dxa"/>
            <w:vAlign w:val="center"/>
          </w:tcPr>
          <w:p w14:paraId="311B1189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C834B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4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C5BBE0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收到预付款后45天内交付。</w:t>
            </w:r>
          </w:p>
          <w:p w14:paraId="39C53BF2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一次性交付。</w:t>
            </w:r>
          </w:p>
          <w:p w14:paraId="5E9975E6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分批付款，合同签订后首付40%，交货验收合格后付60%。</w:t>
            </w:r>
          </w:p>
          <w:p w14:paraId="404CE13B">
            <w:pPr>
              <w:tabs>
                <w:tab w:val="left" w:pos="6915"/>
              </w:tabs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验收指标：</w:t>
            </w:r>
            <w:r>
              <w:rPr>
                <w:rFonts w:hint="eastAsia" w:ascii="宋体" w:hAnsi="宋体"/>
                <w:szCs w:val="21"/>
              </w:rPr>
              <w:t>厂家提供材料合格证明。</w:t>
            </w:r>
          </w:p>
          <w:p w14:paraId="606964C1">
            <w:pPr>
              <w:tabs>
                <w:tab w:val="left" w:pos="6915"/>
              </w:tabs>
              <w:jc w:val="left"/>
              <w:rPr>
                <w:rFonts w:hint="eastAsia"/>
                <w:kern w:val="0"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保修期：</w:t>
            </w:r>
            <w:r>
              <w:rPr>
                <w:rFonts w:hint="eastAsia" w:ascii="宋体" w:hAnsi="宋体"/>
                <w:szCs w:val="21"/>
              </w:rPr>
              <w:t>质保期最少12个月。</w:t>
            </w:r>
          </w:p>
        </w:tc>
        <w:tc>
          <w:tcPr>
            <w:tcW w:w="1681" w:type="dxa"/>
            <w:vAlign w:val="center"/>
          </w:tcPr>
          <w:p w14:paraId="464B3587">
            <w:pPr>
              <w:jc w:val="center"/>
            </w:pPr>
          </w:p>
        </w:tc>
        <w:tc>
          <w:tcPr>
            <w:tcW w:w="1262" w:type="dxa"/>
            <w:vAlign w:val="center"/>
          </w:tcPr>
          <w:p w14:paraId="4E5147B8">
            <w:pPr>
              <w:jc w:val="center"/>
            </w:pPr>
          </w:p>
        </w:tc>
      </w:tr>
    </w:tbl>
    <w:p w14:paraId="73BAA7FB">
      <w:pPr>
        <w:ind w:right="840"/>
        <w:rPr>
          <w:sz w:val="24"/>
        </w:rPr>
      </w:pPr>
    </w:p>
    <w:p w14:paraId="5ACB42B1">
      <w:pPr>
        <w:ind w:right="840" w:firstLine="5040" w:firstLineChars="2100"/>
        <w:rPr>
          <w:sz w:val="24"/>
        </w:rPr>
      </w:pPr>
    </w:p>
    <w:p w14:paraId="42CA598A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67D9E9C8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B7A4F"/>
    <w:rsid w:val="001D3367"/>
    <w:rsid w:val="00261EE1"/>
    <w:rsid w:val="002D1729"/>
    <w:rsid w:val="002E518A"/>
    <w:rsid w:val="003009AA"/>
    <w:rsid w:val="003C2330"/>
    <w:rsid w:val="0046324B"/>
    <w:rsid w:val="004B0D2F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9D4EF5"/>
    <w:rsid w:val="00A01094"/>
    <w:rsid w:val="00A27625"/>
    <w:rsid w:val="00AC67EF"/>
    <w:rsid w:val="00AF7A8B"/>
    <w:rsid w:val="00B7785A"/>
    <w:rsid w:val="00C1298E"/>
    <w:rsid w:val="00C1473F"/>
    <w:rsid w:val="00C3600C"/>
    <w:rsid w:val="00C442AD"/>
    <w:rsid w:val="00C637AF"/>
    <w:rsid w:val="00D24D09"/>
    <w:rsid w:val="00D81354"/>
    <w:rsid w:val="00E930C8"/>
    <w:rsid w:val="00F50B62"/>
    <w:rsid w:val="00F855E3"/>
    <w:rsid w:val="00FC7C08"/>
    <w:rsid w:val="00FE15FA"/>
    <w:rsid w:val="3575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style01"/>
    <w:basedOn w:val="6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298</Words>
  <Characters>325</Characters>
  <Lines>2</Lines>
  <Paragraphs>1</Paragraphs>
  <TotalTime>56</TotalTime>
  <ScaleCrop>false</ScaleCrop>
  <LinksUpToDate>false</LinksUpToDate>
  <CharactersWithSpaces>359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2022-07-28T06:35:00Z</dcterms:created>
  <dc:creator>China</dc:creator>
  <cp:lastModifiedBy>王小宇</cp:lastModifiedBy>
  <dcterms:modified xsi:type="dcterms:W3CDTF">2026-09-21T10:31:22Z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A26DE0ADC09B44FBA9F051E9D5947560_13</vt:lpwstr>
  </property>
</Properties>
</file>