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大功率电缆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tbl>
            <w:tblPr>
              <w:tblStyle w:val="5"/>
              <w:tblW w:w="4598" w:type="dxa"/>
              <w:tblInd w:w="-12" w:type="dxa"/>
              <w:shd w:val="clear" w:color="auto" w:fill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8"/>
              <w:gridCol w:w="1004"/>
              <w:gridCol w:w="1612"/>
              <w:gridCol w:w="607"/>
              <w:gridCol w:w="607"/>
            </w:tblGrid>
            <w:tr w14:paraId="1B83BF1B"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5" w:hRule="atLeast"/>
              </w:trPr>
              <w:tc>
                <w:tcPr>
                  <w:tcW w:w="7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7EA2BA1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eastAsia" w:ascii="Times New Roman" w:hAnsi="Times New Roman" w:eastAsia="宋体" w:cs="Times New Roman"/>
                      <w:b/>
                      <w:i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color w:val="000000"/>
                      <w:sz w:val="22"/>
                      <w:szCs w:val="21"/>
                    </w:rPr>
                    <w:t>序号</w:t>
                  </w:r>
                </w:p>
              </w:tc>
              <w:tc>
                <w:tcPr>
                  <w:tcW w:w="1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7F5F7DB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color w:val="000000"/>
                      <w:kern w:val="0"/>
                      <w:sz w:val="22"/>
                      <w:szCs w:val="21"/>
                      <w:lang w:bidi="ar"/>
                    </w:rPr>
                    <w:t>名称</w:t>
                  </w:r>
                </w:p>
              </w:tc>
              <w:tc>
                <w:tcPr>
                  <w:tcW w:w="1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3D6B2B0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color w:val="000000"/>
                      <w:sz w:val="22"/>
                      <w:szCs w:val="21"/>
                      <w:lang w:val="en-US" w:eastAsia="zh-CN"/>
                    </w:rPr>
                    <w:t>性能要求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5D0D4A4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color w:val="000000"/>
                      <w:kern w:val="0"/>
                      <w:sz w:val="22"/>
                      <w:szCs w:val="21"/>
                      <w:lang w:bidi="ar"/>
                    </w:rPr>
                    <w:t>单位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589A6D9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color w:val="000000"/>
                      <w:kern w:val="0"/>
                      <w:sz w:val="22"/>
                      <w:szCs w:val="21"/>
                      <w:lang w:bidi="ar"/>
                    </w:rPr>
                    <w:t>数量</w:t>
                  </w:r>
                </w:p>
              </w:tc>
            </w:tr>
            <w:tr w14:paraId="0DCF8885"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7" w:hRule="atLeast"/>
              </w:trPr>
              <w:tc>
                <w:tcPr>
                  <w:tcW w:w="7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130C205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1</w:t>
                  </w:r>
                </w:p>
              </w:tc>
              <w:tc>
                <w:tcPr>
                  <w:tcW w:w="1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074FAEE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电缆</w:t>
                  </w:r>
                </w:p>
              </w:tc>
              <w:tc>
                <w:tcPr>
                  <w:tcW w:w="1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7E68C1F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contextualSpacing/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电缆规格：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  <w:t>YJV-0.6/1kV</w:t>
                  </w:r>
                </w:p>
                <w:p w14:paraId="2BFBB3C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ind w:firstLine="1100" w:firstLineChars="500"/>
                    <w:contextualSpacing/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4*50 mm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vertAlign w:val="superscript"/>
                      <w:lang w:bidi="ar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+1*25 mm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vertAlign w:val="superscript"/>
                      <w:lang w:bidi="ar"/>
                    </w:rPr>
                    <w:t>2</w:t>
                  </w:r>
                </w:p>
                <w:p w14:paraId="15EF7D7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contextualSpacing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技术参数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  <w:t>要求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：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  <w:t>详见附录1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6959CF3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米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4AFE4DC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320</w:t>
                  </w:r>
                </w:p>
              </w:tc>
            </w:tr>
            <w:tr w14:paraId="6E7C0A8E"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7" w:hRule="atLeast"/>
              </w:trPr>
              <w:tc>
                <w:tcPr>
                  <w:tcW w:w="7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5FF79A8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2</w:t>
                  </w:r>
                </w:p>
              </w:tc>
              <w:tc>
                <w:tcPr>
                  <w:tcW w:w="1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22253FA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电缆</w:t>
                  </w:r>
                </w:p>
              </w:tc>
              <w:tc>
                <w:tcPr>
                  <w:tcW w:w="1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49A4317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contextualSpacing/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电缆规格：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  <w:t>YJV-0.6/1kV</w:t>
                  </w:r>
                </w:p>
                <w:p w14:paraId="5A0BD0B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ind w:firstLine="1100" w:firstLineChars="500"/>
                    <w:contextualSpacing/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4*10 mm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vertAlign w:val="superscript"/>
                      <w:lang w:bidi="ar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+1*6 mm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vertAlign w:val="superscript"/>
                      <w:lang w:bidi="ar"/>
                    </w:rPr>
                    <w:t>2</w:t>
                  </w:r>
                </w:p>
                <w:p w14:paraId="44C3CFC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contextualSpacing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技术参数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  <w:t>要求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：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  <w:t>详见附录1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60A3E7E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米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48FC2FE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</w:tr>
            <w:tr w14:paraId="255D3B92"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7" w:hRule="atLeast"/>
              </w:trPr>
              <w:tc>
                <w:tcPr>
                  <w:tcW w:w="7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251DD05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3</w:t>
                  </w:r>
                </w:p>
              </w:tc>
              <w:tc>
                <w:tcPr>
                  <w:tcW w:w="1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4651DCA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电缆</w:t>
                  </w:r>
                </w:p>
              </w:tc>
              <w:tc>
                <w:tcPr>
                  <w:tcW w:w="1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41CE65D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contextualSpacing/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电缆规格：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  <w:t>YJV-0.6/1kV</w:t>
                  </w:r>
                </w:p>
                <w:p w14:paraId="1CDD6C9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ind w:firstLine="1100" w:firstLineChars="500"/>
                    <w:contextualSpacing/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3*10 mm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vertAlign w:val="superscript"/>
                      <w:lang w:bidi="ar"/>
                    </w:rPr>
                    <w:t>2</w:t>
                  </w:r>
                </w:p>
                <w:p w14:paraId="3A5E7F6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contextualSpacing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技术参数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  <w:t>要求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：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  <w:t>详见附录1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2EC4309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米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691C735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240</w:t>
                  </w:r>
                </w:p>
              </w:tc>
            </w:tr>
            <w:tr w14:paraId="20964870"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7" w:hRule="atLeast"/>
              </w:trPr>
              <w:tc>
                <w:tcPr>
                  <w:tcW w:w="7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4C93A0B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4</w:t>
                  </w:r>
                </w:p>
              </w:tc>
              <w:tc>
                <w:tcPr>
                  <w:tcW w:w="1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34633AE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电缆</w:t>
                  </w:r>
                </w:p>
              </w:tc>
              <w:tc>
                <w:tcPr>
                  <w:tcW w:w="1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6A9E8E6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contextualSpacing/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电缆规格：BVR</w:t>
                  </w:r>
                </w:p>
                <w:p w14:paraId="6049672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ind w:firstLine="1100" w:firstLineChars="500"/>
                    <w:contextualSpacing/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16 mm²双色接地线</w:t>
                  </w:r>
                </w:p>
                <w:p w14:paraId="6C77DE7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contextualSpacing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技术参数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  <w:t>要求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：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  <w:t>详见附录2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57366C6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米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283FE24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</w:tr>
            <w:tr w14:paraId="3E6228DC">
              <w:tblPrEx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6" w:hRule="atLeast"/>
              </w:trPr>
              <w:tc>
                <w:tcPr>
                  <w:tcW w:w="76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37565E6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5</w:t>
                  </w:r>
                </w:p>
              </w:tc>
              <w:tc>
                <w:tcPr>
                  <w:tcW w:w="100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13B8F32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接地线</w:t>
                  </w:r>
                </w:p>
              </w:tc>
              <w:tc>
                <w:tcPr>
                  <w:tcW w:w="1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77F44EA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left"/>
                    <w:textAlignment w:val="center"/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电缆规格：BVR</w:t>
                  </w:r>
                </w:p>
                <w:p w14:paraId="3C3E41F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ind w:firstLine="1100" w:firstLineChars="500"/>
                    <w:jc w:val="left"/>
                    <w:textAlignment w:val="center"/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25 mm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vertAlign w:val="superscript"/>
                      <w:lang w:bidi="ar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编织带</w:t>
                  </w:r>
                </w:p>
                <w:p w14:paraId="302C80E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contextualSpacing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技术参数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  <w:t>要求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：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val="en-US" w:eastAsia="zh-CN" w:bidi="ar"/>
                    </w:rPr>
                    <w:t>详见附录2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6B5EF1D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kern w:val="0"/>
                      <w:sz w:val="22"/>
                      <w:szCs w:val="21"/>
                      <w:lang w:bidi="ar"/>
                    </w:rPr>
                    <w:t>米</w:t>
                  </w:r>
                </w:p>
              </w:tc>
              <w:tc>
                <w:tcPr>
                  <w:tcW w:w="6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0457A4C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after="0" w:line="240" w:lineRule="auto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sz w:val="22"/>
                      <w:szCs w:val="22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</w:tr>
          </w:tbl>
          <w:p w14:paraId="1A0B0BC1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5F16A">
            <w:pPr>
              <w:pStyle w:val="11"/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  <w:t>交货期：二周内一次性交付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eastAsia="zh-CN"/>
              </w:rPr>
              <w:t>。</w:t>
            </w:r>
          </w:p>
          <w:p w14:paraId="02E5776A">
            <w:pPr>
              <w:pStyle w:val="11"/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  <w:t>付款方式：合同签订后支付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合同总额的7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  <w:t>0%；收到货并验收合格后支付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合同尾款。</w:t>
            </w:r>
          </w:p>
          <w:p w14:paraId="4EB90FA2">
            <w:pPr>
              <w:pStyle w:val="11"/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  <w:t>验收指标及验收要求：提供产品合格证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产品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认证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  <w:t>。</w:t>
            </w:r>
          </w:p>
          <w:p w14:paraId="5E46661D">
            <w:pPr>
              <w:pStyle w:val="11"/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代理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供应商在报价时需提供原厂代理证或长期授权（非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单次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项目授权）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。</w:t>
            </w:r>
          </w:p>
          <w:p w14:paraId="07A0F74F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  <w:t>质保期：供应商需提供原厂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2"/>
                <w:szCs w:val="22"/>
              </w:rPr>
              <w:t>年质保。全国联保服务。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D070EC5"/>
    <w:rsid w:val="378A2569"/>
    <w:rsid w:val="38EE554A"/>
    <w:rsid w:val="46BB5348"/>
    <w:rsid w:val="51936088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250</Words>
  <Characters>298</Characters>
  <Lines>4</Lines>
  <Paragraphs>1</Paragraphs>
  <TotalTime>0</TotalTime>
  <ScaleCrop>false</ScaleCrop>
  <LinksUpToDate>false</LinksUpToDate>
  <CharactersWithSpaces>334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2026-09-10T03:12:50Z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2052-12.1.0.28043</vt:lpwstr>
  </property>
  <property fmtid="{D5CDD505-2E9C-101B-9397-08002B2CF9AE}" pid="4" name="ICV">
    <vt:lpwstr>20B1B4D6E71F47CB8E65CCEFBC87FC75_12</vt:lpwstr>
  </property>
</Properties>
</file>