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C31" w:rsidRPr="009C4C31" w:rsidRDefault="009C4C31" w:rsidP="009C4C31">
      <w:pPr>
        <w:jc w:val="center"/>
        <w:rPr>
          <w:sz w:val="36"/>
        </w:rPr>
      </w:pPr>
      <w:r w:rsidRPr="009C4C31">
        <w:rPr>
          <w:sz w:val="36"/>
        </w:rPr>
        <w:t>中国科学技术大学国家同步辐射实验室</w:t>
      </w:r>
    </w:p>
    <w:p w:rsidR="009C4C31" w:rsidRPr="009C4C31" w:rsidRDefault="009C4C31" w:rsidP="009C4C31">
      <w:pPr>
        <w:jc w:val="center"/>
        <w:rPr>
          <w:sz w:val="36"/>
        </w:rPr>
      </w:pPr>
      <w:r w:rsidRPr="009C4C31">
        <w:rPr>
          <w:rFonts w:hint="eastAsia"/>
          <w:sz w:val="36"/>
        </w:rPr>
        <w:t>技术指标供应商确认表</w:t>
      </w:r>
    </w:p>
    <w:p w:rsidR="00C442AD" w:rsidRDefault="00C442AD"/>
    <w:tbl>
      <w:tblPr>
        <w:tblStyle w:val="a3"/>
        <w:tblW w:w="9781" w:type="dxa"/>
        <w:tblInd w:w="-572" w:type="dxa"/>
        <w:tblLayout w:type="fixed"/>
        <w:tblLook w:val="04A0" w:firstRow="1" w:lastRow="0" w:firstColumn="1" w:lastColumn="0" w:noHBand="0" w:noVBand="1"/>
      </w:tblPr>
      <w:tblGrid>
        <w:gridCol w:w="705"/>
        <w:gridCol w:w="1422"/>
        <w:gridCol w:w="4961"/>
        <w:gridCol w:w="1431"/>
        <w:gridCol w:w="1262"/>
      </w:tblGrid>
      <w:tr w:rsidR="00C442AD" w:rsidTr="00AA0F35">
        <w:trPr>
          <w:trHeight w:val="976"/>
        </w:trPr>
        <w:tc>
          <w:tcPr>
            <w:tcW w:w="705" w:type="dxa"/>
            <w:vAlign w:val="center"/>
          </w:tcPr>
          <w:p w:rsidR="00C442AD" w:rsidRPr="009C4C31" w:rsidRDefault="00C442AD" w:rsidP="009C4C31">
            <w:pPr>
              <w:jc w:val="center"/>
              <w:rPr>
                <w:sz w:val="24"/>
              </w:rPr>
            </w:pPr>
            <w:r w:rsidRPr="009C4C31">
              <w:rPr>
                <w:rFonts w:hint="eastAsia"/>
                <w:sz w:val="24"/>
              </w:rPr>
              <w:t>序号</w:t>
            </w:r>
          </w:p>
        </w:tc>
        <w:tc>
          <w:tcPr>
            <w:tcW w:w="1422" w:type="dxa"/>
            <w:vAlign w:val="center"/>
          </w:tcPr>
          <w:p w:rsidR="00C442AD" w:rsidRPr="009C4C31" w:rsidRDefault="00C442AD" w:rsidP="009C4C31">
            <w:pPr>
              <w:jc w:val="center"/>
              <w:rPr>
                <w:sz w:val="24"/>
              </w:rPr>
            </w:pPr>
            <w:r w:rsidRPr="009C4C31">
              <w:rPr>
                <w:rFonts w:hint="eastAsia"/>
                <w:sz w:val="24"/>
              </w:rPr>
              <w:t>名称</w:t>
            </w:r>
          </w:p>
        </w:tc>
        <w:tc>
          <w:tcPr>
            <w:tcW w:w="4961" w:type="dxa"/>
            <w:vAlign w:val="center"/>
          </w:tcPr>
          <w:p w:rsidR="00C442AD" w:rsidRPr="009C4C31" w:rsidRDefault="00C442AD" w:rsidP="009C4C31">
            <w:pPr>
              <w:jc w:val="center"/>
              <w:rPr>
                <w:sz w:val="24"/>
              </w:rPr>
            </w:pPr>
            <w:r w:rsidRPr="009C4C31">
              <w:rPr>
                <w:rFonts w:hint="eastAsia"/>
                <w:sz w:val="24"/>
              </w:rPr>
              <w:t>技术指标</w:t>
            </w:r>
          </w:p>
        </w:tc>
        <w:tc>
          <w:tcPr>
            <w:tcW w:w="1431" w:type="dxa"/>
            <w:vAlign w:val="center"/>
          </w:tcPr>
          <w:p w:rsidR="00C442AD" w:rsidRDefault="00C442AD" w:rsidP="009C4C31">
            <w:pPr>
              <w:jc w:val="center"/>
              <w:rPr>
                <w:sz w:val="24"/>
              </w:rPr>
            </w:pPr>
            <w:r w:rsidRPr="009C4C31">
              <w:rPr>
                <w:rFonts w:hint="eastAsia"/>
                <w:sz w:val="24"/>
              </w:rPr>
              <w:t>偏离说明</w:t>
            </w:r>
          </w:p>
          <w:p w:rsidR="00670B3D" w:rsidRPr="009C4C31" w:rsidRDefault="00670B3D" w:rsidP="009C4C31">
            <w:pPr>
              <w:jc w:val="center"/>
              <w:rPr>
                <w:sz w:val="24"/>
              </w:rPr>
            </w:pPr>
            <w:r>
              <w:rPr>
                <w:rFonts w:hint="eastAsia"/>
                <w:sz w:val="24"/>
              </w:rPr>
              <w:t>(</w:t>
            </w:r>
            <w:r>
              <w:rPr>
                <w:sz w:val="24"/>
              </w:rPr>
              <w:t>无偏离</w:t>
            </w:r>
            <w:r>
              <w:rPr>
                <w:rFonts w:hint="eastAsia"/>
                <w:sz w:val="24"/>
              </w:rPr>
              <w:t>/</w:t>
            </w:r>
            <w:r>
              <w:rPr>
                <w:sz w:val="24"/>
              </w:rPr>
              <w:t>正偏离</w:t>
            </w:r>
            <w:r>
              <w:rPr>
                <w:rFonts w:hint="eastAsia"/>
                <w:sz w:val="24"/>
              </w:rPr>
              <w:t>/</w:t>
            </w:r>
            <w:r>
              <w:rPr>
                <w:sz w:val="24"/>
              </w:rPr>
              <w:t>负偏离</w:t>
            </w:r>
            <w:r>
              <w:rPr>
                <w:rFonts w:hint="eastAsia"/>
                <w:sz w:val="24"/>
              </w:rPr>
              <w:t>)</w:t>
            </w:r>
          </w:p>
        </w:tc>
        <w:tc>
          <w:tcPr>
            <w:tcW w:w="1262" w:type="dxa"/>
            <w:vAlign w:val="center"/>
          </w:tcPr>
          <w:p w:rsidR="00C442AD" w:rsidRPr="009C4C31" w:rsidRDefault="00720BC4" w:rsidP="009C4C31">
            <w:pPr>
              <w:jc w:val="center"/>
              <w:rPr>
                <w:sz w:val="24"/>
              </w:rPr>
            </w:pPr>
            <w:r>
              <w:rPr>
                <w:rFonts w:hint="eastAsia"/>
                <w:sz w:val="24"/>
              </w:rPr>
              <w:t>偏离值</w:t>
            </w:r>
          </w:p>
        </w:tc>
      </w:tr>
      <w:tr w:rsidR="00A179F8" w:rsidTr="00AA0F35">
        <w:trPr>
          <w:trHeight w:val="408"/>
        </w:trPr>
        <w:tc>
          <w:tcPr>
            <w:tcW w:w="705" w:type="dxa"/>
            <w:vAlign w:val="center"/>
          </w:tcPr>
          <w:p w:rsidR="00A179F8" w:rsidRDefault="00A179F8" w:rsidP="00A179F8">
            <w:pPr>
              <w:spacing w:line="400" w:lineRule="exact"/>
              <w:jc w:val="center"/>
            </w:pPr>
            <w:r>
              <w:rPr>
                <w:rFonts w:hint="eastAsia"/>
              </w:rPr>
              <w:t>1</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A179F8" w:rsidRPr="008B4972" w:rsidRDefault="00AA0F35" w:rsidP="00A179F8">
            <w:pPr>
              <w:widowControl/>
              <w:jc w:val="center"/>
              <w:rPr>
                <w:rFonts w:asciiTheme="minorEastAsia" w:hAnsiTheme="minorEastAsia" w:cs="宋体"/>
                <w:color w:val="000000"/>
                <w:kern w:val="0"/>
              </w:rPr>
            </w:pPr>
            <w:r w:rsidRPr="00AA0F35">
              <w:rPr>
                <w:rFonts w:ascii="宋体" w:hAnsi="宋体" w:hint="eastAsia"/>
                <w:szCs w:val="21"/>
              </w:rPr>
              <w:t>多路高精度测量系统</w:t>
            </w:r>
          </w:p>
        </w:tc>
        <w:tc>
          <w:tcPr>
            <w:tcW w:w="4961" w:type="dxa"/>
            <w:tcBorders>
              <w:top w:val="single" w:sz="4" w:space="0" w:color="auto"/>
              <w:left w:val="nil"/>
              <w:bottom w:val="single" w:sz="4" w:space="0" w:color="auto"/>
              <w:right w:val="single" w:sz="4" w:space="0" w:color="auto"/>
            </w:tcBorders>
            <w:shd w:val="clear" w:color="auto" w:fill="auto"/>
            <w:vAlign w:val="center"/>
          </w:tcPr>
          <w:p w:rsidR="00DA3CA2" w:rsidRPr="00DA3CA2" w:rsidRDefault="00DA3CA2" w:rsidP="00DA3CA2">
            <w:pPr>
              <w:widowControl/>
              <w:rPr>
                <w:rFonts w:asciiTheme="minorEastAsia" w:hAnsiTheme="minorEastAsia" w:cs="宋体" w:hint="eastAsia"/>
                <w:color w:val="000000"/>
                <w:kern w:val="0"/>
              </w:rPr>
            </w:pPr>
            <w:r w:rsidRPr="00DA3CA2">
              <w:rPr>
                <w:rFonts w:asciiTheme="minorEastAsia" w:hAnsiTheme="minorEastAsia" w:cs="宋体" w:hint="eastAsia"/>
                <w:color w:val="000000"/>
                <w:kern w:val="0"/>
              </w:rPr>
              <w:t>1、1个PXIe控制器：主频2.6 GHz，6核i5处理器；</w:t>
            </w:r>
          </w:p>
          <w:p w:rsidR="00DA3CA2" w:rsidRPr="00DA3CA2" w:rsidRDefault="00DA3CA2" w:rsidP="00DA3CA2">
            <w:pPr>
              <w:widowControl/>
              <w:rPr>
                <w:rFonts w:asciiTheme="minorEastAsia" w:hAnsiTheme="minorEastAsia" w:cs="宋体" w:hint="eastAsia"/>
                <w:color w:val="000000"/>
                <w:kern w:val="0"/>
              </w:rPr>
            </w:pPr>
            <w:r w:rsidRPr="00DA3CA2">
              <w:rPr>
                <w:rFonts w:asciiTheme="minorEastAsia" w:hAnsiTheme="minorEastAsia" w:cs="宋体" w:hint="eastAsia"/>
                <w:color w:val="000000"/>
                <w:kern w:val="0"/>
              </w:rPr>
              <w:t>2、5个PXIe万用表卡：6位半数字万用表；</w:t>
            </w:r>
          </w:p>
          <w:p w:rsidR="00DA3CA2" w:rsidRPr="00DA3CA2" w:rsidRDefault="00DA3CA2" w:rsidP="00DA3CA2">
            <w:pPr>
              <w:widowControl/>
              <w:rPr>
                <w:rFonts w:asciiTheme="minorEastAsia" w:hAnsiTheme="minorEastAsia" w:cs="宋体" w:hint="eastAsia"/>
                <w:color w:val="000000"/>
                <w:kern w:val="0"/>
              </w:rPr>
            </w:pPr>
            <w:r w:rsidRPr="00DA3CA2">
              <w:rPr>
                <w:rFonts w:asciiTheme="minorEastAsia" w:hAnsiTheme="minorEastAsia" w:cs="宋体" w:hint="eastAsia"/>
                <w:color w:val="000000"/>
                <w:kern w:val="0"/>
              </w:rPr>
              <w:t>3、2个PXIe万用表卡：高精度7位半高精度万用表；</w:t>
            </w:r>
          </w:p>
          <w:p w:rsidR="00DA3CA2" w:rsidRPr="00DA3CA2" w:rsidRDefault="00DA3CA2" w:rsidP="00DA3CA2">
            <w:pPr>
              <w:widowControl/>
              <w:rPr>
                <w:rFonts w:asciiTheme="minorEastAsia" w:hAnsiTheme="minorEastAsia" w:cs="宋体" w:hint="eastAsia"/>
                <w:color w:val="000000"/>
                <w:kern w:val="0"/>
              </w:rPr>
            </w:pPr>
            <w:r w:rsidRPr="00DA3CA2">
              <w:rPr>
                <w:rFonts w:asciiTheme="minorEastAsia" w:hAnsiTheme="minorEastAsia" w:cs="宋体" w:hint="eastAsia"/>
                <w:color w:val="000000"/>
                <w:kern w:val="0"/>
              </w:rPr>
              <w:t>4、1个PXIe开关切换板卡：单线支持64单通道多路复用器，两线制支持32通道开关高速切换；</w:t>
            </w:r>
          </w:p>
          <w:p w:rsidR="00DA3CA2" w:rsidRPr="00DA3CA2" w:rsidRDefault="00DA3CA2" w:rsidP="00DA3CA2">
            <w:pPr>
              <w:widowControl/>
              <w:rPr>
                <w:rFonts w:asciiTheme="minorEastAsia" w:hAnsiTheme="minorEastAsia" w:cs="宋体" w:hint="eastAsia"/>
                <w:color w:val="000000"/>
                <w:kern w:val="0"/>
              </w:rPr>
            </w:pPr>
            <w:r w:rsidRPr="00DA3CA2">
              <w:rPr>
                <w:rFonts w:asciiTheme="minorEastAsia" w:hAnsiTheme="minorEastAsia" w:cs="宋体" w:hint="eastAsia"/>
                <w:color w:val="000000"/>
                <w:kern w:val="0"/>
              </w:rPr>
              <w:t>5、1个螺栓接线盒：开关切换板卡通道引出接线；</w:t>
            </w:r>
          </w:p>
          <w:p w:rsidR="00DA3CA2" w:rsidRPr="00DA3CA2" w:rsidRDefault="00DA3CA2" w:rsidP="00DA3CA2">
            <w:pPr>
              <w:widowControl/>
              <w:rPr>
                <w:rFonts w:asciiTheme="minorEastAsia" w:hAnsiTheme="minorEastAsia" w:cs="宋体" w:hint="eastAsia"/>
                <w:color w:val="000000"/>
                <w:kern w:val="0"/>
              </w:rPr>
            </w:pPr>
            <w:r w:rsidRPr="00DA3CA2">
              <w:rPr>
                <w:rFonts w:asciiTheme="minorEastAsia" w:hAnsiTheme="minorEastAsia" w:cs="宋体" w:hint="eastAsia"/>
                <w:color w:val="000000"/>
                <w:kern w:val="0"/>
              </w:rPr>
              <w:t>6、1个PXIe机箱：9槽3U PXI Express机箱，内置散热和高精度稳压电源；</w:t>
            </w:r>
          </w:p>
          <w:p w:rsidR="00A179F8" w:rsidRPr="008A406B" w:rsidRDefault="00DA3CA2" w:rsidP="00DA3CA2">
            <w:pPr>
              <w:widowControl/>
              <w:rPr>
                <w:rFonts w:asciiTheme="minorEastAsia" w:hAnsiTheme="minorEastAsia" w:cs="宋体"/>
                <w:color w:val="000000"/>
                <w:kern w:val="0"/>
              </w:rPr>
            </w:pPr>
            <w:r w:rsidRPr="00DA3CA2">
              <w:rPr>
                <w:rFonts w:asciiTheme="minorEastAsia" w:hAnsiTheme="minorEastAsia" w:cs="宋体" w:hint="eastAsia"/>
                <w:color w:val="000000"/>
                <w:kern w:val="0"/>
              </w:rPr>
              <w:t>7、多路高精度电源测量软件设计和开发：多张万用表板卡同步机制设计开发、测试、验证，电源测量结果数据存储、分析、显示、缩放、数据流盘程序开发与调试，32通道开关切换板卡结合高精度数字万用表卡实现高速多通道复用测量功能，电源测量系统环境温度采集软件开发。</w:t>
            </w:r>
          </w:p>
        </w:tc>
        <w:tc>
          <w:tcPr>
            <w:tcW w:w="1431" w:type="dxa"/>
            <w:vAlign w:val="center"/>
          </w:tcPr>
          <w:p w:rsidR="00A179F8" w:rsidRDefault="00A179F8" w:rsidP="00A179F8">
            <w:pPr>
              <w:jc w:val="center"/>
            </w:pPr>
          </w:p>
        </w:tc>
        <w:tc>
          <w:tcPr>
            <w:tcW w:w="1262" w:type="dxa"/>
            <w:vAlign w:val="center"/>
          </w:tcPr>
          <w:p w:rsidR="00A179F8" w:rsidRDefault="00A179F8" w:rsidP="00A179F8">
            <w:pPr>
              <w:jc w:val="center"/>
            </w:pPr>
          </w:p>
        </w:tc>
      </w:tr>
      <w:tr w:rsidR="00A179F8" w:rsidTr="00AA0F35">
        <w:trPr>
          <w:trHeight w:val="3727"/>
        </w:trPr>
        <w:tc>
          <w:tcPr>
            <w:tcW w:w="705" w:type="dxa"/>
            <w:vAlign w:val="center"/>
          </w:tcPr>
          <w:p w:rsidR="00A179F8" w:rsidRDefault="00A179F8" w:rsidP="00A179F8">
            <w:pPr>
              <w:spacing w:line="400" w:lineRule="exact"/>
              <w:jc w:val="center"/>
            </w:pPr>
            <w:r>
              <w:rPr>
                <w:rFonts w:hint="eastAsia"/>
              </w:rPr>
              <w:t>2</w:t>
            </w:r>
          </w:p>
        </w:tc>
        <w:tc>
          <w:tcPr>
            <w:tcW w:w="1422" w:type="dxa"/>
            <w:tcBorders>
              <w:top w:val="single" w:sz="4" w:space="0" w:color="auto"/>
              <w:left w:val="single" w:sz="4" w:space="0" w:color="auto"/>
              <w:bottom w:val="single" w:sz="4" w:space="0" w:color="auto"/>
              <w:right w:val="single" w:sz="4" w:space="0" w:color="auto"/>
            </w:tcBorders>
            <w:vAlign w:val="center"/>
          </w:tcPr>
          <w:p w:rsidR="00A179F8" w:rsidRPr="008D62B6" w:rsidRDefault="00A179F8" w:rsidP="00A179F8">
            <w:pPr>
              <w:widowControl/>
              <w:jc w:val="left"/>
              <w:rPr>
                <w:kern w:val="0"/>
                <w:sz w:val="24"/>
                <w:szCs w:val="21"/>
              </w:rPr>
            </w:pPr>
            <w:r w:rsidRPr="008D62B6">
              <w:rPr>
                <w:kern w:val="0"/>
                <w:sz w:val="24"/>
                <w:szCs w:val="21"/>
              </w:rPr>
              <w:t>商务条款</w:t>
            </w:r>
          </w:p>
        </w:tc>
        <w:tc>
          <w:tcPr>
            <w:tcW w:w="4961" w:type="dxa"/>
            <w:vAlign w:val="center"/>
          </w:tcPr>
          <w:p w:rsidR="00AA0F35" w:rsidRPr="00D06300" w:rsidRDefault="00AA0F35" w:rsidP="00AA0F35">
            <w:pPr>
              <w:tabs>
                <w:tab w:val="left" w:pos="6915"/>
              </w:tabs>
              <w:jc w:val="left"/>
              <w:rPr>
                <w:rFonts w:ascii="宋体" w:hAnsi="宋体"/>
                <w:szCs w:val="21"/>
              </w:rPr>
            </w:pPr>
            <w:r>
              <w:rPr>
                <w:rFonts w:ascii="宋体" w:hAnsi="宋体"/>
                <w:b/>
                <w:szCs w:val="21"/>
              </w:rPr>
              <w:t>交货期</w:t>
            </w:r>
            <w:r>
              <w:rPr>
                <w:rFonts w:ascii="宋体" w:hAnsi="宋体" w:hint="eastAsia"/>
                <w:b/>
                <w:szCs w:val="21"/>
              </w:rPr>
              <w:t>：</w:t>
            </w:r>
            <w:r w:rsidRPr="004F6B47">
              <w:rPr>
                <w:rFonts w:ascii="宋体" w:hAnsi="宋体" w:hint="eastAsia"/>
                <w:szCs w:val="21"/>
              </w:rPr>
              <w:t>4</w:t>
            </w:r>
            <w:r w:rsidRPr="00D06300">
              <w:rPr>
                <w:rFonts w:ascii="宋体" w:hAnsi="宋体" w:hint="eastAsia"/>
                <w:szCs w:val="21"/>
              </w:rPr>
              <w:t>个月</w:t>
            </w:r>
          </w:p>
          <w:p w:rsidR="00AA0F35" w:rsidRDefault="00AA0F35" w:rsidP="00AA0F35">
            <w:pPr>
              <w:tabs>
                <w:tab w:val="left" w:pos="6915"/>
              </w:tabs>
              <w:jc w:val="left"/>
              <w:rPr>
                <w:rFonts w:ascii="宋体" w:hAnsi="宋体"/>
                <w:b/>
                <w:szCs w:val="21"/>
              </w:rPr>
            </w:pPr>
            <w:r>
              <w:rPr>
                <w:rFonts w:ascii="宋体" w:hAnsi="宋体"/>
                <w:b/>
                <w:szCs w:val="21"/>
              </w:rPr>
              <w:t>交付进度</w:t>
            </w:r>
            <w:r>
              <w:rPr>
                <w:rFonts w:ascii="宋体" w:hAnsi="宋体" w:hint="eastAsia"/>
                <w:b/>
                <w:szCs w:val="21"/>
              </w:rPr>
              <w:t>：</w:t>
            </w:r>
            <w:r w:rsidRPr="00D06300">
              <w:rPr>
                <w:rFonts w:ascii="宋体" w:hAnsi="宋体" w:hint="eastAsia"/>
                <w:szCs w:val="21"/>
              </w:rPr>
              <w:t>一次性交付</w:t>
            </w:r>
          </w:p>
          <w:p w:rsidR="00AA0F35" w:rsidRPr="00D06300" w:rsidRDefault="00AA0F35" w:rsidP="00AA0F35">
            <w:pPr>
              <w:tabs>
                <w:tab w:val="left" w:pos="6915"/>
              </w:tabs>
              <w:jc w:val="left"/>
              <w:rPr>
                <w:rFonts w:ascii="宋体" w:hAnsi="宋体"/>
                <w:szCs w:val="21"/>
              </w:rPr>
            </w:pPr>
            <w:r>
              <w:rPr>
                <w:rFonts w:ascii="宋体" w:hAnsi="宋体"/>
                <w:b/>
                <w:szCs w:val="21"/>
              </w:rPr>
              <w:t>付款方式</w:t>
            </w:r>
            <w:r>
              <w:rPr>
                <w:rFonts w:ascii="宋体" w:hAnsi="宋体" w:hint="eastAsia"/>
                <w:b/>
                <w:szCs w:val="21"/>
              </w:rPr>
              <w:t>：</w:t>
            </w:r>
            <w:r w:rsidRPr="00D06300">
              <w:rPr>
                <w:rFonts w:ascii="宋体" w:hAnsi="宋体" w:hint="eastAsia"/>
                <w:szCs w:val="21"/>
              </w:rPr>
              <w:t>甲方预付合同总金额的</w:t>
            </w:r>
            <w:r>
              <w:rPr>
                <w:rFonts w:ascii="宋体" w:hAnsi="宋体"/>
                <w:szCs w:val="21"/>
              </w:rPr>
              <w:t>8</w:t>
            </w:r>
            <w:r w:rsidRPr="00D06300">
              <w:rPr>
                <w:rFonts w:ascii="宋体" w:hAnsi="宋体" w:hint="eastAsia"/>
                <w:szCs w:val="21"/>
              </w:rPr>
              <w:t>0%，货到甲方验收合格后支付合同总金额的</w:t>
            </w:r>
            <w:r>
              <w:rPr>
                <w:rFonts w:ascii="宋体" w:hAnsi="宋体"/>
                <w:szCs w:val="21"/>
              </w:rPr>
              <w:t>2</w:t>
            </w:r>
            <w:r w:rsidRPr="00D06300">
              <w:rPr>
                <w:rFonts w:ascii="宋体" w:hAnsi="宋体" w:hint="eastAsia"/>
                <w:szCs w:val="21"/>
              </w:rPr>
              <w:t>0%</w:t>
            </w:r>
          </w:p>
          <w:p w:rsidR="00AA0F35" w:rsidRDefault="00AA0F35" w:rsidP="00AA0F35">
            <w:pPr>
              <w:tabs>
                <w:tab w:val="left" w:pos="6915"/>
              </w:tabs>
              <w:jc w:val="left"/>
              <w:rPr>
                <w:rFonts w:ascii="宋体" w:hAnsi="宋体"/>
                <w:b/>
                <w:szCs w:val="21"/>
              </w:rPr>
            </w:pPr>
            <w:r>
              <w:rPr>
                <w:rFonts w:ascii="宋体" w:hAnsi="宋体" w:hint="eastAsia"/>
                <w:b/>
                <w:szCs w:val="21"/>
              </w:rPr>
              <w:t>验收指标及验收要求：</w:t>
            </w:r>
          </w:p>
          <w:tbl>
            <w:tblPr>
              <w:tblStyle w:val="a3"/>
              <w:tblW w:w="6119" w:type="dxa"/>
              <w:tblLayout w:type="fixed"/>
              <w:tblLook w:val="04A0" w:firstRow="1" w:lastRow="0" w:firstColumn="1" w:lastColumn="0" w:noHBand="0" w:noVBand="1"/>
            </w:tblPr>
            <w:tblGrid>
              <w:gridCol w:w="2296"/>
              <w:gridCol w:w="3823"/>
            </w:tblGrid>
            <w:tr w:rsidR="00AA0F35" w:rsidTr="00AA0F35">
              <w:tc>
                <w:tcPr>
                  <w:tcW w:w="2296"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验收指标</w:t>
                  </w:r>
                </w:p>
              </w:tc>
              <w:tc>
                <w:tcPr>
                  <w:tcW w:w="3823"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验收要求</w:t>
                  </w:r>
                </w:p>
              </w:tc>
            </w:tr>
            <w:tr w:rsidR="00AA0F35" w:rsidTr="00AA0F35">
              <w:tc>
                <w:tcPr>
                  <w:tcW w:w="2296" w:type="dxa"/>
                </w:tcPr>
                <w:p w:rsidR="00AA0F35" w:rsidRPr="00D06300" w:rsidRDefault="00AA0F35" w:rsidP="00AA0F35">
                  <w:pPr>
                    <w:tabs>
                      <w:tab w:val="left" w:pos="6915"/>
                    </w:tabs>
                    <w:jc w:val="left"/>
                    <w:rPr>
                      <w:rFonts w:ascii="宋体" w:hAnsi="宋体"/>
                      <w:szCs w:val="21"/>
                    </w:rPr>
                  </w:pPr>
                  <w:r w:rsidRPr="00746C76">
                    <w:rPr>
                      <w:rFonts w:ascii="宋体" w:hAnsi="宋体" w:cs="宋体" w:hint="eastAsia"/>
                      <w:bCs/>
                      <w:szCs w:val="21"/>
                    </w:rPr>
                    <w:t>PXIe控制器</w:t>
                  </w:r>
                </w:p>
              </w:tc>
              <w:tc>
                <w:tcPr>
                  <w:tcW w:w="3823"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符合技术规格</w:t>
                  </w:r>
                </w:p>
              </w:tc>
            </w:tr>
            <w:tr w:rsidR="00AA0F35" w:rsidTr="00AA0F35">
              <w:tc>
                <w:tcPr>
                  <w:tcW w:w="2296" w:type="dxa"/>
                </w:tcPr>
                <w:p w:rsidR="00AA0F35" w:rsidRPr="00D06300" w:rsidRDefault="00AA0F35" w:rsidP="00AA0F35">
                  <w:pPr>
                    <w:tabs>
                      <w:tab w:val="left" w:pos="6915"/>
                    </w:tabs>
                    <w:jc w:val="left"/>
                    <w:rPr>
                      <w:rFonts w:ascii="宋体" w:hAnsi="宋体"/>
                      <w:szCs w:val="21"/>
                    </w:rPr>
                  </w:pPr>
                  <w:r w:rsidRPr="00746C76">
                    <w:rPr>
                      <w:rFonts w:ascii="宋体" w:hAnsi="宋体" w:cs="宋体" w:hint="eastAsia"/>
                      <w:bCs/>
                      <w:szCs w:val="21"/>
                    </w:rPr>
                    <w:t>PXI</w:t>
                  </w:r>
                  <w:r>
                    <w:rPr>
                      <w:rFonts w:ascii="宋体" w:hAnsi="宋体" w:cs="宋体" w:hint="eastAsia"/>
                      <w:bCs/>
                      <w:szCs w:val="21"/>
                    </w:rPr>
                    <w:t>e</w:t>
                  </w:r>
                  <w:r w:rsidRPr="00746C76">
                    <w:rPr>
                      <w:rFonts w:ascii="宋体" w:hAnsi="宋体" w:cs="宋体" w:hint="eastAsia"/>
                      <w:bCs/>
                      <w:szCs w:val="21"/>
                    </w:rPr>
                    <w:t>万用表卡</w:t>
                  </w:r>
                </w:p>
              </w:tc>
              <w:tc>
                <w:tcPr>
                  <w:tcW w:w="3823" w:type="dxa"/>
                </w:tcPr>
                <w:p w:rsidR="00AA0F35" w:rsidRDefault="00AA0F35" w:rsidP="00AA0F35">
                  <w:pPr>
                    <w:tabs>
                      <w:tab w:val="left" w:pos="6915"/>
                    </w:tabs>
                    <w:jc w:val="left"/>
                    <w:rPr>
                      <w:rFonts w:ascii="宋体" w:hAnsi="宋体"/>
                      <w:szCs w:val="21"/>
                    </w:rPr>
                  </w:pPr>
                  <w:r w:rsidRPr="00D06300">
                    <w:rPr>
                      <w:rFonts w:ascii="宋体" w:hAnsi="宋体" w:hint="eastAsia"/>
                      <w:szCs w:val="21"/>
                    </w:rPr>
                    <w:t>符合技术规格</w:t>
                  </w:r>
                  <w:r>
                    <w:rPr>
                      <w:rFonts w:ascii="宋体" w:hAnsi="宋体" w:hint="eastAsia"/>
                      <w:szCs w:val="21"/>
                    </w:rPr>
                    <w:t>，提供出厂</w:t>
                  </w:r>
                </w:p>
                <w:p w:rsidR="00AA0F35" w:rsidRPr="00D06300" w:rsidRDefault="00AA0F35" w:rsidP="00AA0F35">
                  <w:pPr>
                    <w:tabs>
                      <w:tab w:val="left" w:pos="6915"/>
                    </w:tabs>
                    <w:jc w:val="left"/>
                    <w:rPr>
                      <w:rFonts w:ascii="宋体" w:hAnsi="宋体"/>
                      <w:szCs w:val="21"/>
                    </w:rPr>
                  </w:pPr>
                  <w:r>
                    <w:rPr>
                      <w:rFonts w:ascii="宋体" w:hAnsi="宋体" w:hint="eastAsia"/>
                      <w:szCs w:val="21"/>
                    </w:rPr>
                    <w:t>校准证书</w:t>
                  </w:r>
                </w:p>
              </w:tc>
            </w:tr>
            <w:tr w:rsidR="00AA0F35" w:rsidTr="00AA0F35">
              <w:tc>
                <w:tcPr>
                  <w:tcW w:w="2296" w:type="dxa"/>
                </w:tcPr>
                <w:p w:rsidR="00AA0F35" w:rsidRPr="00746C76" w:rsidRDefault="00AA0F35" w:rsidP="00AA0F35">
                  <w:pPr>
                    <w:tabs>
                      <w:tab w:val="left" w:pos="6915"/>
                    </w:tabs>
                    <w:jc w:val="left"/>
                    <w:rPr>
                      <w:rFonts w:ascii="宋体" w:hAnsi="宋体" w:cs="宋体"/>
                      <w:bCs/>
                      <w:szCs w:val="21"/>
                    </w:rPr>
                  </w:pPr>
                  <w:r w:rsidRPr="00746C76">
                    <w:rPr>
                      <w:rFonts w:ascii="宋体" w:hAnsi="宋体" w:cs="宋体" w:hint="eastAsia"/>
                      <w:bCs/>
                      <w:szCs w:val="21"/>
                    </w:rPr>
                    <w:t>PXIe开关切换板卡</w:t>
                  </w:r>
                </w:p>
              </w:tc>
              <w:tc>
                <w:tcPr>
                  <w:tcW w:w="3823"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符合技术规格</w:t>
                  </w:r>
                </w:p>
              </w:tc>
            </w:tr>
            <w:tr w:rsidR="00AA0F35" w:rsidTr="00AA0F35">
              <w:tc>
                <w:tcPr>
                  <w:tcW w:w="2296" w:type="dxa"/>
                </w:tcPr>
                <w:p w:rsidR="00AA0F35" w:rsidRPr="00746C76" w:rsidRDefault="00AA0F35" w:rsidP="00AA0F35">
                  <w:pPr>
                    <w:tabs>
                      <w:tab w:val="left" w:pos="6915"/>
                    </w:tabs>
                    <w:jc w:val="left"/>
                    <w:rPr>
                      <w:rFonts w:ascii="宋体" w:hAnsi="宋体" w:cs="宋体"/>
                      <w:bCs/>
                      <w:szCs w:val="21"/>
                    </w:rPr>
                  </w:pPr>
                  <w:r w:rsidRPr="00746C76">
                    <w:rPr>
                      <w:rFonts w:ascii="宋体" w:hAnsi="宋体" w:cs="宋体" w:hint="eastAsia"/>
                      <w:bCs/>
                      <w:szCs w:val="21"/>
                    </w:rPr>
                    <w:t>螺栓接线盒</w:t>
                  </w:r>
                </w:p>
              </w:tc>
              <w:tc>
                <w:tcPr>
                  <w:tcW w:w="3823"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符合技术规格</w:t>
                  </w:r>
                </w:p>
              </w:tc>
            </w:tr>
            <w:tr w:rsidR="00AA0F35" w:rsidTr="00AA0F35">
              <w:tc>
                <w:tcPr>
                  <w:tcW w:w="2296" w:type="dxa"/>
                </w:tcPr>
                <w:p w:rsidR="00AA0F35" w:rsidRPr="00746C76" w:rsidRDefault="00AA0F35" w:rsidP="00AA0F35">
                  <w:pPr>
                    <w:tabs>
                      <w:tab w:val="left" w:pos="6915"/>
                    </w:tabs>
                    <w:jc w:val="left"/>
                    <w:rPr>
                      <w:rFonts w:ascii="宋体" w:hAnsi="宋体" w:cs="宋体"/>
                      <w:bCs/>
                      <w:szCs w:val="21"/>
                    </w:rPr>
                  </w:pPr>
                  <w:r w:rsidRPr="00746C76">
                    <w:rPr>
                      <w:rFonts w:ascii="宋体" w:hAnsi="宋体" w:cs="宋体" w:hint="eastAsia"/>
                      <w:bCs/>
                      <w:szCs w:val="21"/>
                    </w:rPr>
                    <w:t>PXIe机箱</w:t>
                  </w:r>
                </w:p>
              </w:tc>
              <w:tc>
                <w:tcPr>
                  <w:tcW w:w="3823"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符合技术规格</w:t>
                  </w:r>
                </w:p>
              </w:tc>
            </w:tr>
            <w:tr w:rsidR="00AA0F35" w:rsidTr="00AA0F35">
              <w:tc>
                <w:tcPr>
                  <w:tcW w:w="2296" w:type="dxa"/>
                </w:tcPr>
                <w:p w:rsidR="00AA0F35" w:rsidRPr="00746C76" w:rsidRDefault="00AA0F35" w:rsidP="00AA0F35">
                  <w:pPr>
                    <w:tabs>
                      <w:tab w:val="left" w:pos="6915"/>
                    </w:tabs>
                    <w:jc w:val="left"/>
                    <w:rPr>
                      <w:rFonts w:ascii="宋体" w:hAnsi="宋体" w:cs="宋体"/>
                      <w:bCs/>
                      <w:szCs w:val="21"/>
                    </w:rPr>
                  </w:pPr>
                  <w:r w:rsidRPr="00746C76">
                    <w:rPr>
                      <w:rFonts w:ascii="宋体" w:hAnsi="宋体" w:cs="宋体" w:hint="eastAsia"/>
                      <w:bCs/>
                      <w:szCs w:val="21"/>
                    </w:rPr>
                    <w:t>多路高精度电源测量软件设计</w:t>
                  </w:r>
                  <w:r>
                    <w:rPr>
                      <w:rFonts w:ascii="宋体" w:hAnsi="宋体" w:cs="宋体" w:hint="eastAsia"/>
                      <w:bCs/>
                      <w:szCs w:val="21"/>
                    </w:rPr>
                    <w:t>和</w:t>
                  </w:r>
                  <w:r w:rsidRPr="00746C76">
                    <w:rPr>
                      <w:rFonts w:ascii="宋体" w:hAnsi="宋体" w:cs="宋体" w:hint="eastAsia"/>
                      <w:bCs/>
                      <w:szCs w:val="21"/>
                    </w:rPr>
                    <w:t>开发</w:t>
                  </w:r>
                </w:p>
              </w:tc>
              <w:tc>
                <w:tcPr>
                  <w:tcW w:w="3823" w:type="dxa"/>
                </w:tcPr>
                <w:p w:rsidR="00AA0F35" w:rsidRPr="00D06300" w:rsidRDefault="00AA0F35" w:rsidP="00AA0F35">
                  <w:pPr>
                    <w:tabs>
                      <w:tab w:val="left" w:pos="6915"/>
                    </w:tabs>
                    <w:jc w:val="left"/>
                    <w:rPr>
                      <w:rFonts w:ascii="宋体" w:hAnsi="宋体"/>
                      <w:szCs w:val="21"/>
                    </w:rPr>
                  </w:pPr>
                  <w:r w:rsidRPr="00D06300">
                    <w:rPr>
                      <w:rFonts w:ascii="宋体" w:hAnsi="宋体" w:hint="eastAsia"/>
                      <w:szCs w:val="21"/>
                    </w:rPr>
                    <w:t>符合技术规格</w:t>
                  </w:r>
                </w:p>
              </w:tc>
            </w:tr>
          </w:tbl>
          <w:p w:rsidR="00AA0F35" w:rsidRPr="00AA0F35" w:rsidRDefault="00AA0F35" w:rsidP="00AA0F35">
            <w:pPr>
              <w:tabs>
                <w:tab w:val="left" w:pos="6915"/>
              </w:tabs>
              <w:jc w:val="left"/>
              <w:rPr>
                <w:rFonts w:ascii="宋体" w:hAnsi="宋体" w:hint="eastAsia"/>
                <w:b/>
                <w:szCs w:val="21"/>
              </w:rPr>
            </w:pPr>
            <w:r>
              <w:rPr>
                <w:rFonts w:ascii="宋体" w:hAnsi="宋体" w:hint="eastAsia"/>
                <w:b/>
                <w:szCs w:val="21"/>
              </w:rPr>
              <w:t>保修</w:t>
            </w:r>
            <w:r>
              <w:rPr>
                <w:rFonts w:ascii="宋体" w:hAnsi="宋体"/>
                <w:b/>
                <w:szCs w:val="21"/>
              </w:rPr>
              <w:t>及售后服务</w:t>
            </w:r>
            <w:r>
              <w:rPr>
                <w:rFonts w:ascii="宋体" w:hAnsi="宋体" w:hint="eastAsia"/>
                <w:b/>
                <w:szCs w:val="21"/>
              </w:rPr>
              <w:t>：</w:t>
            </w:r>
            <w:r w:rsidRPr="00955E3C">
              <w:rPr>
                <w:rFonts w:ascii="宋体" w:hAnsi="宋体" w:hint="eastAsia"/>
                <w:szCs w:val="21"/>
              </w:rPr>
              <w:t>自</w:t>
            </w:r>
            <w:r w:rsidRPr="00DF4314">
              <w:rPr>
                <w:rFonts w:ascii="宋体" w:hAnsi="宋体" w:hint="eastAsia"/>
                <w:szCs w:val="21"/>
              </w:rPr>
              <w:t>验收之日起</w:t>
            </w:r>
            <w:r w:rsidRPr="007054DE">
              <w:rPr>
                <w:rFonts w:ascii="宋体" w:hAnsi="宋体" w:hint="eastAsia"/>
                <w:szCs w:val="21"/>
              </w:rPr>
              <w:t>质保一年，</w:t>
            </w:r>
            <w:r>
              <w:rPr>
                <w:rFonts w:ascii="宋体" w:hAnsi="宋体" w:hint="eastAsia"/>
                <w:szCs w:val="21"/>
              </w:rPr>
              <w:t>质保期内发生质量问题的，乙方应自接到甲方异议之日起3个工作日响应并提出有效解决方案，所产生的费用乙方承担。乙方提供必要的技术支持，确保甲方能够及时有效的使用设备。</w:t>
            </w:r>
          </w:p>
        </w:tc>
        <w:tc>
          <w:tcPr>
            <w:tcW w:w="1431" w:type="dxa"/>
            <w:vAlign w:val="center"/>
          </w:tcPr>
          <w:p w:rsidR="00A179F8" w:rsidRDefault="00A179F8" w:rsidP="00A179F8">
            <w:pPr>
              <w:jc w:val="center"/>
            </w:pPr>
          </w:p>
        </w:tc>
        <w:tc>
          <w:tcPr>
            <w:tcW w:w="1262" w:type="dxa"/>
            <w:vAlign w:val="center"/>
          </w:tcPr>
          <w:p w:rsidR="00A179F8" w:rsidRDefault="00A179F8" w:rsidP="00A179F8">
            <w:pPr>
              <w:jc w:val="center"/>
            </w:pPr>
          </w:p>
        </w:tc>
      </w:tr>
    </w:tbl>
    <w:p w:rsidR="00C442AD" w:rsidRPr="00FC7C08" w:rsidRDefault="008F5C2B" w:rsidP="00B7785A">
      <w:pPr>
        <w:ind w:right="840" w:firstLineChars="2100" w:firstLine="5040"/>
        <w:rPr>
          <w:sz w:val="24"/>
        </w:rPr>
      </w:pPr>
      <w:bookmarkStart w:id="0" w:name="_GoBack"/>
      <w:bookmarkEnd w:id="0"/>
      <w:r w:rsidRPr="00FC7C08">
        <w:rPr>
          <w:sz w:val="24"/>
        </w:rPr>
        <w:t>公司名称</w:t>
      </w:r>
      <w:r w:rsidR="00B7785A">
        <w:rPr>
          <w:rFonts w:hint="eastAsia"/>
          <w:sz w:val="24"/>
        </w:rPr>
        <w:t>（盖章）</w:t>
      </w:r>
      <w:r w:rsidRPr="00FC7C08">
        <w:rPr>
          <w:rFonts w:hint="eastAsia"/>
          <w:sz w:val="24"/>
        </w:rPr>
        <w:t>：</w:t>
      </w:r>
    </w:p>
    <w:p w:rsidR="008F5C2B" w:rsidRPr="00FC7C08" w:rsidRDefault="008F5C2B" w:rsidP="008F5C2B">
      <w:pPr>
        <w:ind w:right="840"/>
        <w:jc w:val="center"/>
        <w:rPr>
          <w:sz w:val="24"/>
        </w:rPr>
      </w:pPr>
      <w:r w:rsidRPr="00FC7C08">
        <w:rPr>
          <w:rFonts w:hint="eastAsia"/>
          <w:sz w:val="24"/>
        </w:rPr>
        <w:t xml:space="preserve"> </w:t>
      </w:r>
      <w:r w:rsidRPr="00FC7C08">
        <w:rPr>
          <w:sz w:val="24"/>
        </w:rPr>
        <w:t xml:space="preserve">          </w:t>
      </w:r>
      <w:r w:rsidR="00B7785A">
        <w:rPr>
          <w:sz w:val="24"/>
        </w:rPr>
        <w:t xml:space="preserve">                  </w:t>
      </w:r>
      <w:r w:rsidRPr="00FC7C08">
        <w:rPr>
          <w:sz w:val="24"/>
        </w:rPr>
        <w:t>日期</w:t>
      </w:r>
      <w:r w:rsidRPr="00FC7C08">
        <w:rPr>
          <w:rFonts w:hint="eastAsia"/>
          <w:sz w:val="24"/>
        </w:rPr>
        <w:t>：</w:t>
      </w:r>
    </w:p>
    <w:sectPr w:rsidR="008F5C2B" w:rsidRPr="00FC7C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3AB4" w:rsidRDefault="00823AB4" w:rsidP="008F5C2B">
      <w:r>
        <w:separator/>
      </w:r>
    </w:p>
  </w:endnote>
  <w:endnote w:type="continuationSeparator" w:id="0">
    <w:p w:rsidR="00823AB4" w:rsidRDefault="00823AB4" w:rsidP="008F5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YaHe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3AB4" w:rsidRDefault="00823AB4" w:rsidP="008F5C2B">
      <w:r>
        <w:separator/>
      </w:r>
    </w:p>
  </w:footnote>
  <w:footnote w:type="continuationSeparator" w:id="0">
    <w:p w:rsidR="00823AB4" w:rsidRDefault="00823AB4" w:rsidP="008F5C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040335"/>
    <w:multiLevelType w:val="multilevel"/>
    <w:tmpl w:val="511E7D42"/>
    <w:lvl w:ilvl="0">
      <w:start w:val="1"/>
      <w:numFmt w:val="decimal"/>
      <w:lvlText w:val="%1."/>
      <w:lvlJc w:val="left"/>
      <w:pPr>
        <w:tabs>
          <w:tab w:val="num" w:pos="0"/>
        </w:tabs>
        <w:ind w:left="420" w:hanging="420"/>
      </w:p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
    <w:nsid w:val="47A4202B"/>
    <w:multiLevelType w:val="hybridMultilevel"/>
    <w:tmpl w:val="C464AC2A"/>
    <w:lvl w:ilvl="0" w:tplc="4126CFFA">
      <w:start w:val="1"/>
      <w:numFmt w:val="decimal"/>
      <w:lvlText w:val="%1."/>
      <w:lvlJc w:val="left"/>
      <w:pPr>
        <w:ind w:left="360" w:hanging="360"/>
      </w:pPr>
      <w:rPr>
        <w:rFonts w:ascii="Times New Roman" w:eastAsia="宋体" w:hAnsi="Times New Roman" w:cs="Times New Roman"/>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C5E45F7"/>
    <w:multiLevelType w:val="multilevel"/>
    <w:tmpl w:val="CBE0CE84"/>
    <w:lvl w:ilvl="0">
      <w:start w:val="1"/>
      <w:numFmt w:val="decimal"/>
      <w:lvlText w:val="%1."/>
      <w:lvlJc w:val="left"/>
      <w:pPr>
        <w:tabs>
          <w:tab w:val="num" w:pos="0"/>
        </w:tabs>
        <w:ind w:left="477"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5CB8"/>
    <w:rsid w:val="00020783"/>
    <w:rsid w:val="00050922"/>
    <w:rsid w:val="001D3367"/>
    <w:rsid w:val="00261EE1"/>
    <w:rsid w:val="002D1729"/>
    <w:rsid w:val="002E518A"/>
    <w:rsid w:val="003009AA"/>
    <w:rsid w:val="003C2330"/>
    <w:rsid w:val="003E37AB"/>
    <w:rsid w:val="004B0D2F"/>
    <w:rsid w:val="00547A75"/>
    <w:rsid w:val="005F7E7B"/>
    <w:rsid w:val="00642CDA"/>
    <w:rsid w:val="00670B3D"/>
    <w:rsid w:val="00705387"/>
    <w:rsid w:val="00720BC4"/>
    <w:rsid w:val="007230C5"/>
    <w:rsid w:val="00731AE1"/>
    <w:rsid w:val="00744E8E"/>
    <w:rsid w:val="007B2AE3"/>
    <w:rsid w:val="00811B08"/>
    <w:rsid w:val="00823AB4"/>
    <w:rsid w:val="008A717C"/>
    <w:rsid w:val="008D62B6"/>
    <w:rsid w:val="008F5C2B"/>
    <w:rsid w:val="009149BA"/>
    <w:rsid w:val="00961437"/>
    <w:rsid w:val="009C4C31"/>
    <w:rsid w:val="00A01094"/>
    <w:rsid w:val="00A179F8"/>
    <w:rsid w:val="00A27625"/>
    <w:rsid w:val="00AA0F35"/>
    <w:rsid w:val="00AC67EF"/>
    <w:rsid w:val="00AF7A8B"/>
    <w:rsid w:val="00B7785A"/>
    <w:rsid w:val="00C1298E"/>
    <w:rsid w:val="00C442AD"/>
    <w:rsid w:val="00CE3B06"/>
    <w:rsid w:val="00D24D09"/>
    <w:rsid w:val="00D60024"/>
    <w:rsid w:val="00D81354"/>
    <w:rsid w:val="00DA3CA2"/>
    <w:rsid w:val="00E930C8"/>
    <w:rsid w:val="00F50B62"/>
    <w:rsid w:val="00F855E3"/>
    <w:rsid w:val="00FC7C08"/>
    <w:rsid w:val="00FE1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DE3F751-6581-44AD-A0D7-7BF6168D8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442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qFormat/>
    <w:rsid w:val="00720BC4"/>
    <w:rPr>
      <w:rFonts w:ascii="MicrosoftYaHei" w:hAnsi="MicrosoftYaHei" w:hint="default"/>
      <w:b w:val="0"/>
      <w:bCs w:val="0"/>
      <w:i w:val="0"/>
      <w:iCs w:val="0"/>
      <w:color w:val="000000"/>
      <w:sz w:val="22"/>
      <w:szCs w:val="22"/>
    </w:rPr>
  </w:style>
  <w:style w:type="paragraph" w:styleId="a4">
    <w:name w:val="header"/>
    <w:basedOn w:val="a"/>
    <w:link w:val="Char"/>
    <w:uiPriority w:val="99"/>
    <w:unhideWhenUsed/>
    <w:rsid w:val="008F5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F5C2B"/>
    <w:rPr>
      <w:sz w:val="18"/>
      <w:szCs w:val="18"/>
    </w:rPr>
  </w:style>
  <w:style w:type="paragraph" w:styleId="a5">
    <w:name w:val="footer"/>
    <w:basedOn w:val="a"/>
    <w:link w:val="Char0"/>
    <w:uiPriority w:val="99"/>
    <w:unhideWhenUsed/>
    <w:rsid w:val="008F5C2B"/>
    <w:pPr>
      <w:tabs>
        <w:tab w:val="center" w:pos="4153"/>
        <w:tab w:val="right" w:pos="8306"/>
      </w:tabs>
      <w:snapToGrid w:val="0"/>
      <w:jc w:val="left"/>
    </w:pPr>
    <w:rPr>
      <w:sz w:val="18"/>
      <w:szCs w:val="18"/>
    </w:rPr>
  </w:style>
  <w:style w:type="character" w:customStyle="1" w:styleId="Char0">
    <w:name w:val="页脚 Char"/>
    <w:basedOn w:val="a0"/>
    <w:link w:val="a5"/>
    <w:uiPriority w:val="99"/>
    <w:rsid w:val="008F5C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112</Words>
  <Characters>641</Characters>
  <Application>Microsoft Office Word</Application>
  <DocSecurity>0</DocSecurity>
  <Lines>5</Lines>
  <Paragraphs>1</Paragraphs>
  <ScaleCrop>false</ScaleCrop>
  <Company>P R C</Company>
  <LinksUpToDate>false</LinksUpToDate>
  <CharactersWithSpaces>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26</cp:revision>
  <dcterms:created xsi:type="dcterms:W3CDTF">2022-07-28T06:35:00Z</dcterms:created>
  <dcterms:modified xsi:type="dcterms:W3CDTF">2024-05-27T08:29:00Z</dcterms:modified>
</cp:coreProperties>
</file>