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10D56C62" w:rsidR="00123779" w:rsidRDefault="00D65DC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D65DC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超高真空四维样品架、晶振探测器和电子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束</w:t>
            </w:r>
            <w:r w:rsidRPr="00D65DC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蒸发源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3941F6" w14:textId="77777777" w:rsidR="004027CD" w:rsidRPr="00A225DE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 w:val="24"/>
              </w:rPr>
            </w:pPr>
            <w:r w:rsidRPr="00A225DE">
              <w:rPr>
                <w:rFonts w:ascii="宋体" w:hAnsi="宋体" w:hint="eastAsia"/>
                <w:b/>
                <w:sz w:val="24"/>
              </w:rPr>
              <w:t>超高真空四维样品架</w:t>
            </w:r>
            <w:r w:rsidRPr="00A225DE">
              <w:rPr>
                <w:rFonts w:ascii="宋体" w:hAnsi="宋体" w:hint="eastAsia"/>
                <w:bCs/>
                <w:sz w:val="24"/>
              </w:rPr>
              <w:t>，数量1套。用于极紫外电子态表征及光刻工艺实验站 MBE系统样品的处理（制备、传送及样品位置、角度的精确控制等）。</w:t>
            </w:r>
          </w:p>
          <w:p w14:paraId="07A43E55" w14:textId="77777777" w:rsidR="004027CD" w:rsidRPr="00A225DE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 w:val="24"/>
              </w:rPr>
            </w:pPr>
            <w:r w:rsidRPr="00A225DE">
              <w:rPr>
                <w:rFonts w:ascii="宋体" w:hAnsi="宋体" w:hint="eastAsia"/>
                <w:bCs/>
                <w:sz w:val="24"/>
              </w:rPr>
              <w:t>工作温度范围：180K-1000K（液氮制冷+热辐射或电子束加热），温度稳定性小于±1℃； X、Y 轴移动范围：±12.5 mm（手动）、Z 轴移动范围400 mm（电动）；位移精度≤0.1mm ；R 旋转±180°（电动），CF100安装法兰。样品面朝下。带样品架加热控制器和线缆，线缆长度大于4m；</w:t>
            </w:r>
            <w:r>
              <w:rPr>
                <w:rFonts w:ascii="宋体" w:hAnsi="宋体" w:hint="eastAsia"/>
                <w:bCs/>
                <w:sz w:val="24"/>
              </w:rPr>
              <w:t>控制器支持RS485通讯；</w:t>
            </w:r>
            <w:r w:rsidRPr="00A225DE">
              <w:rPr>
                <w:rFonts w:ascii="宋体" w:hAnsi="宋体" w:hint="eastAsia"/>
                <w:bCs/>
                <w:sz w:val="24"/>
              </w:rPr>
              <w:t>带蒸发源附件，CF35安装法兰，最高加热温度≥1400度，带手动shutter,插入深度180mm，不包括蒸发源控制器。</w:t>
            </w:r>
          </w:p>
          <w:p w14:paraId="42F7ECB0" w14:textId="77777777" w:rsidR="004027CD" w:rsidRPr="00A225DE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 w:val="24"/>
              </w:rPr>
            </w:pPr>
            <w:r w:rsidRPr="00A225DE">
              <w:rPr>
                <w:rFonts w:ascii="宋体" w:hAnsi="宋体" w:hint="eastAsia"/>
                <w:b/>
                <w:sz w:val="24"/>
              </w:rPr>
              <w:t>晶振探测器</w:t>
            </w:r>
            <w:r w:rsidRPr="00A225DE">
              <w:rPr>
                <w:rFonts w:ascii="宋体" w:hAnsi="宋体" w:hint="eastAsia"/>
                <w:bCs/>
                <w:sz w:val="24"/>
              </w:rPr>
              <w:t>用于极紫外电子态表征及光刻工艺实验站蒸发源蒸发速率的标定，数量5套。</w:t>
            </w:r>
          </w:p>
          <w:p w14:paraId="3C40036A" w14:textId="77777777" w:rsidR="004027CD" w:rsidRPr="00A225DE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 w:val="24"/>
              </w:rPr>
            </w:pPr>
            <w:r w:rsidRPr="00A225DE">
              <w:rPr>
                <w:rFonts w:ascii="宋体" w:hAnsi="宋体" w:hint="eastAsia"/>
                <w:bCs/>
                <w:sz w:val="24"/>
              </w:rPr>
              <w:t>CF35安装法兰，带水冷，</w:t>
            </w:r>
            <w:r>
              <w:rPr>
                <w:rFonts w:ascii="宋体" w:hAnsi="宋体" w:hint="eastAsia"/>
                <w:bCs/>
                <w:sz w:val="24"/>
              </w:rPr>
              <w:t>可以</w:t>
            </w:r>
            <w:r w:rsidRPr="00A225DE">
              <w:rPr>
                <w:rFonts w:ascii="宋体" w:hAnsi="宋体" w:hint="eastAsia"/>
                <w:bCs/>
                <w:sz w:val="24"/>
              </w:rPr>
              <w:t>无shutter；振荡器分辨率0.01Hz,带控制器，</w:t>
            </w:r>
            <w:r>
              <w:rPr>
                <w:rFonts w:ascii="宋体" w:hAnsi="宋体" w:hint="eastAsia"/>
                <w:bCs/>
                <w:sz w:val="24"/>
              </w:rPr>
              <w:t>控制器支持RS485通讯。</w:t>
            </w:r>
            <w:r w:rsidRPr="00A225DE">
              <w:rPr>
                <w:rFonts w:ascii="宋体" w:hAnsi="宋体" w:hint="eastAsia"/>
                <w:bCs/>
                <w:sz w:val="24"/>
              </w:rPr>
              <w:t>线缆长度大于4m，插入深度300mm。</w:t>
            </w:r>
          </w:p>
          <w:p w14:paraId="7ECFCD6D" w14:textId="77777777" w:rsidR="004027CD" w:rsidRPr="00A225DE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 w:val="24"/>
              </w:rPr>
            </w:pPr>
            <w:r w:rsidRPr="00A225DE">
              <w:rPr>
                <w:rFonts w:ascii="宋体" w:hAnsi="宋体" w:hint="eastAsia"/>
                <w:b/>
                <w:sz w:val="24"/>
              </w:rPr>
              <w:t>电子束蒸发源</w:t>
            </w:r>
            <w:r w:rsidRPr="00A225DE">
              <w:rPr>
                <w:rFonts w:ascii="宋体" w:hAnsi="宋体" w:hint="eastAsia"/>
                <w:bCs/>
                <w:sz w:val="24"/>
              </w:rPr>
              <w:t>用于极紫外电子态表征及光刻工艺实验站MBE系统薄膜蒸镀，数量2套。</w:t>
            </w:r>
          </w:p>
          <w:p w14:paraId="3507DFFC" w14:textId="1EC43B3B" w:rsidR="00123779" w:rsidRPr="004027CD" w:rsidRDefault="004027CD" w:rsidP="00C91345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 w:val="24"/>
              </w:rPr>
            </w:pPr>
            <w:r w:rsidRPr="00A225DE">
              <w:rPr>
                <w:rFonts w:ascii="宋体" w:hAnsi="宋体" w:hint="eastAsia"/>
                <w:bCs/>
                <w:sz w:val="24"/>
              </w:rPr>
              <w:t>CF35安装法兰，最高加热温度大于</w:t>
            </w:r>
            <w:r>
              <w:rPr>
                <w:rFonts w:ascii="宋体" w:hAnsi="宋体" w:hint="eastAsia"/>
                <w:bCs/>
                <w:sz w:val="24"/>
              </w:rPr>
              <w:t>3</w:t>
            </w:r>
            <w:r w:rsidRPr="00A225DE">
              <w:rPr>
                <w:rFonts w:ascii="宋体" w:hAnsi="宋体" w:hint="eastAsia"/>
                <w:bCs/>
                <w:sz w:val="24"/>
              </w:rPr>
              <w:t>000度，带手动shutter,插入深度200到300mm之间，包括蒸发源控制器，蒸发源控制器带RS485通讯接口。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C91345">
        <w:trPr>
          <w:trHeight w:val="1408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7236A" w14:textId="77777777" w:rsidR="004027CD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7A468686" w14:textId="77777777" w:rsidR="004027CD" w:rsidRPr="0098328B" w:rsidRDefault="004027CD" w:rsidP="004027CD">
            <w:pPr>
              <w:tabs>
                <w:tab w:val="left" w:pos="6915"/>
              </w:tabs>
              <w:ind w:firstLineChars="200" w:firstLine="480"/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E63A60">
              <w:rPr>
                <w:rFonts w:ascii="宋体" w:hAnsi="宋体" w:cs="宋体" w:hint="eastAsia"/>
                <w:bCs/>
                <w:sz w:val="24"/>
              </w:rPr>
              <w:t>乙方于合同生效之日起</w:t>
            </w:r>
            <w:r w:rsidRPr="00E63A60">
              <w:rPr>
                <w:rFonts w:ascii="宋体" w:hAnsi="宋体" w:cs="宋体"/>
                <w:bCs/>
                <w:sz w:val="24"/>
              </w:rPr>
              <w:t>10</w:t>
            </w:r>
            <w:r w:rsidRPr="00E63A60">
              <w:rPr>
                <w:rFonts w:ascii="宋体" w:hAnsi="宋体" w:cs="宋体" w:hint="eastAsia"/>
                <w:bCs/>
                <w:sz w:val="24"/>
              </w:rPr>
              <w:t>个月内将货物送达至甲方指定地点</w:t>
            </w:r>
          </w:p>
          <w:p w14:paraId="7EA3CDF8" w14:textId="77777777" w:rsidR="004027CD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6D2196B5" w14:textId="77777777" w:rsidR="004027CD" w:rsidRDefault="004027CD" w:rsidP="004027CD">
            <w:pPr>
              <w:tabs>
                <w:tab w:val="left" w:pos="6915"/>
              </w:tabs>
              <w:ind w:firstLineChars="200" w:firstLine="480"/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方式一： </w:t>
            </w:r>
            <w:r w:rsidRPr="00E63A60">
              <w:rPr>
                <w:rFonts w:ascii="宋体" w:hAnsi="宋体" w:cs="宋体" w:hint="eastAsia"/>
                <w:bCs/>
                <w:sz w:val="24"/>
              </w:rPr>
              <w:t>（1）合同签订后，买方支付合同总价的</w:t>
            </w:r>
            <w:r>
              <w:rPr>
                <w:rFonts w:ascii="宋体" w:hAnsi="宋体" w:cs="宋体" w:hint="eastAsia"/>
                <w:bCs/>
                <w:sz w:val="24"/>
              </w:rPr>
              <w:t>3</w:t>
            </w:r>
            <w:r w:rsidRPr="00E63A60">
              <w:rPr>
                <w:rFonts w:ascii="宋体" w:hAnsi="宋体" w:cs="宋体" w:hint="eastAsia"/>
                <w:bCs/>
                <w:sz w:val="24"/>
              </w:rPr>
              <w:t>0% ；（2）货到指定地点并且验收合格后，买方支付合同总价的</w:t>
            </w:r>
            <w:r>
              <w:rPr>
                <w:rFonts w:ascii="宋体" w:hAnsi="宋体" w:cs="宋体" w:hint="eastAsia"/>
                <w:bCs/>
                <w:sz w:val="24"/>
              </w:rPr>
              <w:t>7</w:t>
            </w:r>
            <w:r w:rsidRPr="00E63A60">
              <w:rPr>
                <w:rFonts w:ascii="宋体" w:hAnsi="宋体" w:cs="宋体" w:hint="eastAsia"/>
                <w:bCs/>
                <w:sz w:val="24"/>
              </w:rPr>
              <w:t>0%。</w:t>
            </w:r>
          </w:p>
          <w:p w14:paraId="3C9F8215" w14:textId="77777777" w:rsidR="004027CD" w:rsidRPr="00573E63" w:rsidRDefault="004027CD" w:rsidP="004027CD">
            <w:pPr>
              <w:tabs>
                <w:tab w:val="left" w:pos="6915"/>
              </w:tabs>
              <w:ind w:firstLineChars="200" w:firstLine="480"/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方式二：采用信用证方式或凭发货单据（运单）电汇预付90%，尾款待验收合格之后支付。</w:t>
            </w:r>
          </w:p>
          <w:p w14:paraId="4E4E41DC" w14:textId="77777777" w:rsidR="004027CD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 xml:space="preserve">验收指标及验收要求： </w:t>
            </w:r>
          </w:p>
          <w:p w14:paraId="2B4173C8" w14:textId="77777777" w:rsidR="004027CD" w:rsidRPr="0098328B" w:rsidRDefault="004027CD" w:rsidP="004027CD">
            <w:pPr>
              <w:tabs>
                <w:tab w:val="left" w:pos="6915"/>
              </w:tabs>
              <w:ind w:firstLineChars="200" w:firstLine="480"/>
              <w:jc w:val="left"/>
              <w:rPr>
                <w:rFonts w:ascii="宋体" w:hAnsi="宋体" w:hint="eastAsia"/>
                <w:b/>
                <w:szCs w:val="21"/>
              </w:rPr>
            </w:pPr>
            <w:r w:rsidRPr="00E63A60">
              <w:rPr>
                <w:rFonts w:ascii="宋体" w:hAnsi="宋体" w:cs="宋体" w:hint="eastAsia"/>
                <w:bCs/>
                <w:sz w:val="24"/>
              </w:rPr>
              <w:t>提供出厂合格证或者出厂测试报告</w:t>
            </w:r>
          </w:p>
          <w:p w14:paraId="1702B772" w14:textId="090397DA" w:rsidR="00123779" w:rsidRDefault="004027CD" w:rsidP="004027CD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63A60">
              <w:rPr>
                <w:rFonts w:ascii="宋体" w:hAnsi="宋体" w:cs="宋体" w:hint="eastAsia"/>
                <w:bCs/>
                <w:sz w:val="24"/>
              </w:rPr>
              <w:t>乙方对其所提供设备的免费保修期为12个月。质保期内，非人为故障所需更换的零配件，不另收取人工费和差旅费。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63ED9" w14:textId="77777777" w:rsidR="0040437B" w:rsidRDefault="0040437B" w:rsidP="00EA412A">
      <w:r>
        <w:separator/>
      </w:r>
    </w:p>
  </w:endnote>
  <w:endnote w:type="continuationSeparator" w:id="0">
    <w:p w14:paraId="1D78B8D5" w14:textId="77777777" w:rsidR="0040437B" w:rsidRDefault="0040437B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90D92" w14:textId="77777777" w:rsidR="0040437B" w:rsidRDefault="0040437B" w:rsidP="00EA412A">
      <w:r>
        <w:separator/>
      </w:r>
    </w:p>
  </w:footnote>
  <w:footnote w:type="continuationSeparator" w:id="0">
    <w:p w14:paraId="26532A05" w14:textId="77777777" w:rsidR="0040437B" w:rsidRDefault="0040437B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B411601"/>
    <w:multiLevelType w:val="singleLevel"/>
    <w:tmpl w:val="9B4116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5A04BF1"/>
    <w:multiLevelType w:val="singleLevel"/>
    <w:tmpl w:val="A5A04BF1"/>
    <w:lvl w:ilvl="0">
      <w:start w:val="1"/>
      <w:numFmt w:val="decimal"/>
      <w:suff w:val="space"/>
      <w:lvlText w:val="%1."/>
      <w:lvlJc w:val="left"/>
    </w:lvl>
  </w:abstractNum>
  <w:num w:numId="1" w16cid:durableId="1495682135">
    <w:abstractNumId w:val="0"/>
  </w:num>
  <w:num w:numId="2" w16cid:durableId="1188132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72A65"/>
    <w:rsid w:val="003923FC"/>
    <w:rsid w:val="003B0F4B"/>
    <w:rsid w:val="003C2330"/>
    <w:rsid w:val="003C7C5A"/>
    <w:rsid w:val="004027CD"/>
    <w:rsid w:val="0040437B"/>
    <w:rsid w:val="00436C81"/>
    <w:rsid w:val="004626C3"/>
    <w:rsid w:val="004973C3"/>
    <w:rsid w:val="004A73B8"/>
    <w:rsid w:val="004B0D2F"/>
    <w:rsid w:val="00516FB3"/>
    <w:rsid w:val="0052292E"/>
    <w:rsid w:val="00547A75"/>
    <w:rsid w:val="00577E41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01D3"/>
    <w:rsid w:val="00B64004"/>
    <w:rsid w:val="00B7785A"/>
    <w:rsid w:val="00B90DC2"/>
    <w:rsid w:val="00B971DE"/>
    <w:rsid w:val="00BA1B3F"/>
    <w:rsid w:val="00BC2767"/>
    <w:rsid w:val="00BC615A"/>
    <w:rsid w:val="00C102A3"/>
    <w:rsid w:val="00C1298E"/>
    <w:rsid w:val="00C26D9F"/>
    <w:rsid w:val="00C442AD"/>
    <w:rsid w:val="00C85D70"/>
    <w:rsid w:val="00C91345"/>
    <w:rsid w:val="00CA3288"/>
    <w:rsid w:val="00CA3E3B"/>
    <w:rsid w:val="00D011DC"/>
    <w:rsid w:val="00D04097"/>
    <w:rsid w:val="00D24D09"/>
    <w:rsid w:val="00D65DCD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134</Words>
  <Characters>767</Characters>
  <Application>Microsoft Office Word</Application>
  <DocSecurity>0</DocSecurity>
  <Lines>6</Lines>
  <Paragraphs>1</Paragraphs>
  <ScaleCrop>false</ScaleCrop>
  <Company>P R C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34</cp:revision>
  <dcterms:created xsi:type="dcterms:W3CDTF">2024-07-15T01:36:00Z</dcterms:created>
  <dcterms:modified xsi:type="dcterms:W3CDTF">2025-10-31T08:20:00Z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