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10098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1"/>
        <w:gridCol w:w="1064"/>
        <w:gridCol w:w="6036"/>
        <w:gridCol w:w="1352"/>
        <w:gridCol w:w="955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33" w:hRule="atLeast"/>
        </w:trPr>
        <w:tc>
          <w:tcPr>
            <w:tcW w:w="72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143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743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64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1023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2" w:hRule="atLeast"/>
        </w:trPr>
        <w:tc>
          <w:tcPr>
            <w:tcW w:w="725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14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E88FD24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分流泵</w:t>
            </w:r>
          </w:p>
        </w:tc>
        <w:tc>
          <w:tcPr>
            <w:tcW w:w="574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32A09771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三口分流泵：</w:t>
            </w:r>
          </w:p>
          <w:p w14:paraId="1E8AED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要求一：抽口一抽速≮20L/s，抽口二抽速≮155L/s，抽口三抽速≮200L/s，前级最大耐压≮10mbar； </w:t>
            </w:r>
          </w:p>
          <w:p w14:paraId="344DE4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要求二：抽口二、抽口三规格为 DN 100 ISO-K，抽口二、抽口三同侧布置且中心距 160mm，抽口一与抽口二、 抽口三不同侧布置； </w:t>
            </w:r>
          </w:p>
          <w:p w14:paraId="4FFCBE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要求三：可以远程控制，可以调速运行； </w:t>
            </w:r>
          </w:p>
          <w:p w14:paraId="3B456A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要求四：须提供说明书等材料证明上述参数； </w:t>
            </w:r>
          </w:p>
          <w:p w14:paraId="2E5B90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要求五：为了可靠性，要求分流泵泵体泵芯原厂一体加工组装，泵体为铝合金，中标后提供相关证明； </w:t>
            </w:r>
          </w:p>
          <w:p w14:paraId="78D87DB7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配件：电源、电缆、放气阀(vent valve)、吹扫气体阀(purge/sealing valve)，润滑配件。</w:t>
            </w:r>
          </w:p>
          <w:p w14:paraId="37AA442C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附图纸，仅供参考：</w:t>
            </w:r>
          </w:p>
          <w:p w14:paraId="2CED5613">
            <w:pPr>
              <w:tabs>
                <w:tab w:val="left" w:pos="6915"/>
              </w:tabs>
              <w:jc w:val="left"/>
              <w:rPr>
                <w:rFonts w:hint="eastAsia"/>
                <w:bCs/>
                <w:sz w:val="24"/>
              </w:rPr>
            </w:pPr>
            <w:r>
              <w:rPr>
                <w:rFonts w:ascii="宋体" w:hAnsi="宋体"/>
                <w:b/>
                <w:szCs w:val="21"/>
              </w:rPr>
              <w:drawing>
                <wp:inline distT="0" distB="0" distL="0" distR="0">
                  <wp:extent cx="3681730" cy="3879215"/>
                  <wp:effectExtent l="0" t="0" r="13970" b="6985"/>
                  <wp:docPr id="204047220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0472207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81730" cy="3879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4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1023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725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F37326">
            <w:pPr>
              <w:tabs>
                <w:tab w:val="left" w:pos="6915"/>
              </w:tabs>
              <w:jc w:val="left"/>
              <w:rPr>
                <w:rFonts w:hint="eastAsia" w:ascii="宋体" w:hAnsi="宋体" w:eastAsiaTheme="minorEastAsia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 w:val="0"/>
                <w:szCs w:val="21"/>
              </w:rPr>
              <w:t>交货期：</w:t>
            </w: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>合同签订后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30 周</w:t>
            </w: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>内</w:t>
            </w:r>
          </w:p>
          <w:p w14:paraId="7B071F3F">
            <w:pPr>
              <w:tabs>
                <w:tab w:val="left" w:pos="6915"/>
              </w:tabs>
              <w:jc w:val="left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/>
                <w:bCs w:val="0"/>
                <w:szCs w:val="21"/>
              </w:rPr>
              <w:t>交付进度：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签订合同后 30 周内交货至国家同步辐射实验室</w:t>
            </w:r>
          </w:p>
          <w:p w14:paraId="4DA89647">
            <w:pPr>
              <w:tabs>
                <w:tab w:val="left" w:pos="6915"/>
              </w:tabs>
              <w:jc w:val="left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/>
                <w:bCs w:val="0"/>
                <w:szCs w:val="21"/>
              </w:rPr>
              <w:t>付款方式：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 xml:space="preserve">签订合同后付款 </w:t>
            </w: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0%，到货验收合格后付尾款</w:t>
            </w:r>
          </w:p>
          <w:p w14:paraId="28C57A74">
            <w:pPr>
              <w:tabs>
                <w:tab w:val="left" w:pos="6915"/>
              </w:tabs>
              <w:jc w:val="left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/>
                <w:bCs w:val="0"/>
                <w:szCs w:val="21"/>
              </w:rPr>
              <w:t>验收指标及验收要求：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提供出厂合格证或出厂测试报告</w:t>
            </w:r>
          </w:p>
          <w:p w14:paraId="79F152BD">
            <w:pPr>
              <w:tabs>
                <w:tab w:val="left" w:pos="6915"/>
              </w:tabs>
              <w:jc w:val="left"/>
              <w:rPr>
                <w:rFonts w:hint="eastAsia" w:ascii="宋体" w:hAnsi="宋体"/>
                <w:b/>
                <w:bCs w:val="0"/>
                <w:szCs w:val="21"/>
              </w:rPr>
            </w:pPr>
            <w:r>
              <w:rPr>
                <w:rFonts w:hint="eastAsia" w:ascii="宋体" w:hAnsi="宋体"/>
                <w:b/>
                <w:bCs w:val="0"/>
                <w:szCs w:val="21"/>
              </w:rPr>
              <w:t>保修及售后服务：</w:t>
            </w:r>
          </w:p>
          <w:p w14:paraId="5BF0962F">
            <w:pPr>
              <w:tabs>
                <w:tab w:val="left" w:pos="6915"/>
              </w:tabs>
              <w:jc w:val="left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1、乙方对其所提供设备的免费保修期为 12 个月，提供终身有偿维护服务。保修期从全部产品验收合格之日起算，乙方应在接到保修通知后 24 小时内响应，两个工作日内派技术人员到达现场，72 小时内排除故障；需要更换设备或配件的应在 7 个工作内修复，7 个工作日内不能修复的须及时免费提供备用设备。更换后的零部件如尚在整机保修期内，将继续随整机保修。</w:t>
            </w:r>
          </w:p>
          <w:p w14:paraId="573EBE32">
            <w:pPr>
              <w:tabs>
                <w:tab w:val="left" w:pos="6915"/>
              </w:tabs>
              <w:jc w:val="left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2、保修期届满后，乙方按照保修期内规定提供相应的维修义务。乙方应长期为甲方优惠供应零部件，并协助甲方维护保养所供设备。</w:t>
            </w:r>
            <w:bookmarkStart w:id="0" w:name="_GoBack"/>
            <w:bookmarkEnd w:id="0"/>
          </w:p>
        </w:tc>
        <w:tc>
          <w:tcPr>
            <w:tcW w:w="1464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1023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80627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626C3"/>
    <w:rsid w:val="004973C3"/>
    <w:rsid w:val="004B0D2F"/>
    <w:rsid w:val="00516FB3"/>
    <w:rsid w:val="00547A75"/>
    <w:rsid w:val="00584F75"/>
    <w:rsid w:val="005C4758"/>
    <w:rsid w:val="005D36D5"/>
    <w:rsid w:val="005E2C0C"/>
    <w:rsid w:val="005F7E7B"/>
    <w:rsid w:val="00630F8F"/>
    <w:rsid w:val="00642CDA"/>
    <w:rsid w:val="00670B3D"/>
    <w:rsid w:val="006B62DC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63EDD"/>
    <w:rsid w:val="007B2AE3"/>
    <w:rsid w:val="00811B08"/>
    <w:rsid w:val="00825420"/>
    <w:rsid w:val="00832C3E"/>
    <w:rsid w:val="00841F33"/>
    <w:rsid w:val="00872767"/>
    <w:rsid w:val="00877DA3"/>
    <w:rsid w:val="008A717C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E2F9A"/>
    <w:rsid w:val="009F5C3A"/>
    <w:rsid w:val="00A01094"/>
    <w:rsid w:val="00A11447"/>
    <w:rsid w:val="00A20D98"/>
    <w:rsid w:val="00A27625"/>
    <w:rsid w:val="00A44E8A"/>
    <w:rsid w:val="00A533CA"/>
    <w:rsid w:val="00A66F06"/>
    <w:rsid w:val="00A7013F"/>
    <w:rsid w:val="00A8112C"/>
    <w:rsid w:val="00AC1D37"/>
    <w:rsid w:val="00AC67EF"/>
    <w:rsid w:val="00AE3028"/>
    <w:rsid w:val="00AF7A8B"/>
    <w:rsid w:val="00B0175F"/>
    <w:rsid w:val="00B04741"/>
    <w:rsid w:val="00B311D0"/>
    <w:rsid w:val="00B64004"/>
    <w:rsid w:val="00B7785A"/>
    <w:rsid w:val="00B90DC2"/>
    <w:rsid w:val="00B971DE"/>
    <w:rsid w:val="00BA1B3F"/>
    <w:rsid w:val="00BC2767"/>
    <w:rsid w:val="00BD701B"/>
    <w:rsid w:val="00C102A3"/>
    <w:rsid w:val="00C1298E"/>
    <w:rsid w:val="00C26D9F"/>
    <w:rsid w:val="00C420C3"/>
    <w:rsid w:val="00C442AD"/>
    <w:rsid w:val="00CA3288"/>
    <w:rsid w:val="00CA3E3B"/>
    <w:rsid w:val="00D011DC"/>
    <w:rsid w:val="00D04097"/>
    <w:rsid w:val="00D16AC0"/>
    <w:rsid w:val="00D24D09"/>
    <w:rsid w:val="00D72E1E"/>
    <w:rsid w:val="00D81354"/>
    <w:rsid w:val="00DA7BF9"/>
    <w:rsid w:val="00E00131"/>
    <w:rsid w:val="00E0215E"/>
    <w:rsid w:val="00E147A9"/>
    <w:rsid w:val="00E31AA5"/>
    <w:rsid w:val="00E5012E"/>
    <w:rsid w:val="00E762FD"/>
    <w:rsid w:val="00E930C8"/>
    <w:rsid w:val="00EA412A"/>
    <w:rsid w:val="00EA6BA9"/>
    <w:rsid w:val="00EB6FB2"/>
    <w:rsid w:val="00EC5A9D"/>
    <w:rsid w:val="00F02F94"/>
    <w:rsid w:val="00F26580"/>
    <w:rsid w:val="00F347F0"/>
    <w:rsid w:val="00F34AE9"/>
    <w:rsid w:val="00F357B0"/>
    <w:rsid w:val="00F43549"/>
    <w:rsid w:val="00F50B62"/>
    <w:rsid w:val="00F70F95"/>
    <w:rsid w:val="00F82AA6"/>
    <w:rsid w:val="00F855E3"/>
    <w:rsid w:val="00FA453C"/>
    <w:rsid w:val="00FC7C08"/>
    <w:rsid w:val="00FE15FA"/>
    <w:rsid w:val="00FF78CF"/>
    <w:rsid w:val="0279069A"/>
    <w:rsid w:val="093C12EB"/>
    <w:rsid w:val="0EB47357"/>
    <w:rsid w:val="251E174D"/>
    <w:rsid w:val="2D070EC5"/>
    <w:rsid w:val="468B21C7"/>
    <w:rsid w:val="46BF17AE"/>
    <w:rsid w:val="48EB0E6F"/>
    <w:rsid w:val="70E72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99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646</Words>
  <Characters>800</Characters>
  <Lines>6</Lines>
  <Paragraphs>1</Paragraphs>
  <TotalTime>0</TotalTime>
  <ScaleCrop>false</ScaleCrop>
  <LinksUpToDate>false</LinksUpToDate>
  <CharactersWithSpaces>838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2026-01-29T02:51:56Z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