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服务器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FF8F11">
            <w:pPr>
              <w:tabs>
                <w:tab w:val="left" w:pos="6915"/>
              </w:tabs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数量：1台</w:t>
            </w:r>
          </w:p>
          <w:p w14:paraId="5983F5EC">
            <w:pPr>
              <w:tabs>
                <w:tab w:val="left" w:pos="6915"/>
              </w:tabs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x86_64CPU*2，单CPU核数</w:t>
            </w:r>
            <w:r>
              <w:rPr>
                <w:rFonts w:hint="default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≥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32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64G*8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内存，3*16T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 xml:space="preserve"> HDD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，2*2TSSD、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双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万兆电口的网卡*2、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双</w:t>
            </w: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万兆光口的网卡*2、1300瓦电源*2(冗余电源)、2U厚，深度不超过700mm。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合同签订后2个月内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合同签订后预付合同总额的50%，货到验收后凭发票报销时付尾款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。</w:t>
            </w:r>
          </w:p>
          <w:p w14:paraId="764A14E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>36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个月，时间自验收合格之日起计算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或者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7C18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2026-09-18T09:25:56Z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