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E625CB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E625CB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E625CB" w:rsidRDefault="00E625CB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E625CB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E625CB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E625CB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E625CB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A7235D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A7235D" w:rsidRDefault="00A7235D" w:rsidP="00A7235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3E1450BB" w:rsidR="00A7235D" w:rsidRPr="00C4592B" w:rsidRDefault="00C4592B" w:rsidP="00A7235D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4592B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信号处理平台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07DFFC" w14:textId="73F554B8" w:rsidR="00A7235D" w:rsidRPr="00C4592B" w:rsidRDefault="00C4592B" w:rsidP="004251B4">
            <w:pPr>
              <w:tabs>
                <w:tab w:val="left" w:pos="6915"/>
              </w:tabs>
              <w:jc w:val="left"/>
              <w:rPr>
                <w:rFonts w:hint="eastAsia"/>
                <w:bCs/>
                <w:iCs/>
                <w:sz w:val="24"/>
              </w:rPr>
            </w:pPr>
            <w:r>
              <w:rPr>
                <w:rFonts w:hint="eastAsia"/>
                <w:iCs/>
                <w:szCs w:val="21"/>
              </w:rPr>
              <w:t>信号处理平台一套，其中</w:t>
            </w:r>
            <w:r w:rsidRPr="00361E84">
              <w:rPr>
                <w:iCs/>
                <w:szCs w:val="21"/>
              </w:rPr>
              <w:t>FPGA</w:t>
            </w:r>
            <w:r w:rsidRPr="00361E84">
              <w:rPr>
                <w:iCs/>
                <w:szCs w:val="21"/>
              </w:rPr>
              <w:t>芯片</w:t>
            </w:r>
            <w:r>
              <w:rPr>
                <w:rFonts w:hint="eastAsia"/>
                <w:iCs/>
                <w:szCs w:val="21"/>
              </w:rPr>
              <w:t>具有</w:t>
            </w:r>
            <w:r w:rsidRPr="00361E84">
              <w:rPr>
                <w:iCs/>
                <w:szCs w:val="21"/>
              </w:rPr>
              <w:t>XCZU47DR</w:t>
            </w:r>
            <w:r>
              <w:rPr>
                <w:rFonts w:hint="eastAsia"/>
                <w:iCs/>
                <w:szCs w:val="21"/>
              </w:rPr>
              <w:t>级别算力</w:t>
            </w:r>
            <w:r w:rsidRPr="00361E84">
              <w:rPr>
                <w:iCs/>
                <w:szCs w:val="21"/>
              </w:rPr>
              <w:t>，</w:t>
            </w:r>
            <w:r w:rsidRPr="00361E84">
              <w:rPr>
                <w:iCs/>
                <w:szCs w:val="21"/>
              </w:rPr>
              <w:t>ADC</w:t>
            </w:r>
            <w:r w:rsidRPr="00361E84">
              <w:rPr>
                <w:iCs/>
                <w:szCs w:val="21"/>
              </w:rPr>
              <w:t>通道数</w:t>
            </w:r>
            <w:r w:rsidRPr="00361E84">
              <w:rPr>
                <w:iCs/>
                <w:szCs w:val="21"/>
              </w:rPr>
              <w:t>8</w:t>
            </w:r>
            <w:r w:rsidRPr="00361E84">
              <w:rPr>
                <w:iCs/>
                <w:szCs w:val="21"/>
              </w:rPr>
              <w:t>，</w:t>
            </w:r>
            <w:r w:rsidRPr="00361E84">
              <w:rPr>
                <w:iCs/>
                <w:szCs w:val="21"/>
              </w:rPr>
              <w:t>DC</w:t>
            </w:r>
            <w:r w:rsidRPr="00361E84">
              <w:rPr>
                <w:iCs/>
                <w:szCs w:val="21"/>
              </w:rPr>
              <w:t>耦合，采样率</w:t>
            </w:r>
            <w:r w:rsidRPr="00361E84">
              <w:rPr>
                <w:iCs/>
                <w:szCs w:val="21"/>
              </w:rPr>
              <w:t>≥5GSps</w:t>
            </w:r>
            <w:r w:rsidRPr="00361E84">
              <w:rPr>
                <w:iCs/>
                <w:szCs w:val="21"/>
              </w:rPr>
              <w:t>，采样位宽</w:t>
            </w:r>
            <w:r w:rsidRPr="00361E84">
              <w:rPr>
                <w:iCs/>
                <w:szCs w:val="21"/>
              </w:rPr>
              <w:t>≥14bit</w:t>
            </w:r>
            <w:r w:rsidRPr="00361E84">
              <w:rPr>
                <w:iCs/>
                <w:szCs w:val="21"/>
              </w:rPr>
              <w:t>，采样带宽覆盖</w:t>
            </w:r>
            <w:r w:rsidRPr="00361E84">
              <w:rPr>
                <w:iCs/>
                <w:szCs w:val="21"/>
              </w:rPr>
              <w:t>DC-2GHz</w:t>
            </w:r>
            <w:r w:rsidRPr="00361E84">
              <w:rPr>
                <w:iCs/>
                <w:szCs w:val="21"/>
              </w:rPr>
              <w:t>，</w:t>
            </w:r>
            <w:r w:rsidRPr="00361E84">
              <w:rPr>
                <w:iCs/>
                <w:szCs w:val="21"/>
              </w:rPr>
              <w:t>DAC</w:t>
            </w:r>
            <w:r w:rsidRPr="00361E84">
              <w:rPr>
                <w:iCs/>
                <w:szCs w:val="21"/>
              </w:rPr>
              <w:t>通道数</w:t>
            </w:r>
            <w:r w:rsidRPr="00361E84">
              <w:rPr>
                <w:iCs/>
                <w:szCs w:val="21"/>
              </w:rPr>
              <w:t>8</w:t>
            </w:r>
            <w:r w:rsidRPr="00361E84">
              <w:rPr>
                <w:iCs/>
                <w:szCs w:val="21"/>
              </w:rPr>
              <w:t>，</w:t>
            </w:r>
            <w:r w:rsidRPr="00361E84">
              <w:rPr>
                <w:iCs/>
                <w:szCs w:val="21"/>
              </w:rPr>
              <w:t>AC</w:t>
            </w:r>
            <w:r w:rsidRPr="00361E84">
              <w:rPr>
                <w:iCs/>
                <w:szCs w:val="21"/>
              </w:rPr>
              <w:t>耦合，采样率</w:t>
            </w:r>
            <w:r w:rsidRPr="00361E84">
              <w:rPr>
                <w:iCs/>
                <w:szCs w:val="21"/>
              </w:rPr>
              <w:t>≥5GSps</w:t>
            </w:r>
            <w:r w:rsidRPr="00361E84">
              <w:rPr>
                <w:iCs/>
                <w:szCs w:val="21"/>
              </w:rPr>
              <w:t>，采样位宽</w:t>
            </w:r>
            <w:r w:rsidRPr="00361E84">
              <w:rPr>
                <w:iCs/>
                <w:szCs w:val="21"/>
              </w:rPr>
              <w:t>≥14bit</w:t>
            </w:r>
            <w:r w:rsidRPr="00361E84">
              <w:rPr>
                <w:iCs/>
                <w:szCs w:val="21"/>
              </w:rPr>
              <w:t>，</w:t>
            </w:r>
            <w:r w:rsidRPr="00361E84">
              <w:rPr>
                <w:iCs/>
                <w:szCs w:val="21"/>
              </w:rPr>
              <w:t>SFP</w:t>
            </w:r>
            <w:r w:rsidRPr="00361E84">
              <w:rPr>
                <w:iCs/>
                <w:szCs w:val="21"/>
              </w:rPr>
              <w:t>通道数</w:t>
            </w:r>
            <w:r w:rsidRPr="00361E84">
              <w:rPr>
                <w:iCs/>
                <w:szCs w:val="21"/>
              </w:rPr>
              <w:t>1</w:t>
            </w:r>
            <w:r w:rsidRPr="00361E84">
              <w:rPr>
                <w:iCs/>
                <w:szCs w:val="21"/>
              </w:rPr>
              <w:t>，传输速率</w:t>
            </w:r>
            <w:r w:rsidRPr="00361E84">
              <w:rPr>
                <w:iCs/>
                <w:szCs w:val="21"/>
              </w:rPr>
              <w:t>≥5Gbps</w:t>
            </w:r>
            <w:r w:rsidRPr="00361E84">
              <w:rPr>
                <w:iCs/>
                <w:szCs w:val="21"/>
              </w:rPr>
              <w:t>；网络接口数</w:t>
            </w:r>
            <w:r w:rsidRPr="00361E84">
              <w:rPr>
                <w:iCs/>
                <w:szCs w:val="21"/>
              </w:rPr>
              <w:t>≥1</w:t>
            </w:r>
            <w:r w:rsidRPr="00361E84">
              <w:rPr>
                <w:iCs/>
                <w:szCs w:val="21"/>
              </w:rPr>
              <w:t>；支持频率为</w:t>
            </w:r>
            <w:r w:rsidRPr="00361E84">
              <w:rPr>
                <w:iCs/>
                <w:szCs w:val="21"/>
              </w:rPr>
              <w:t>204MHz</w:t>
            </w:r>
            <w:r w:rsidRPr="00361E84">
              <w:rPr>
                <w:iCs/>
                <w:szCs w:val="21"/>
              </w:rPr>
              <w:t>（</w:t>
            </w:r>
            <w:r w:rsidRPr="00361E84">
              <w:rPr>
                <w:iCs/>
                <w:szCs w:val="21"/>
              </w:rPr>
              <w:t>±1MHz</w:t>
            </w:r>
            <w:r w:rsidRPr="00361E84">
              <w:rPr>
                <w:iCs/>
                <w:szCs w:val="21"/>
              </w:rPr>
              <w:t>）的外时钟，支持频率不超过</w:t>
            </w:r>
            <w:r w:rsidRPr="00361E84">
              <w:rPr>
                <w:iCs/>
                <w:szCs w:val="21"/>
              </w:rPr>
              <w:t>1MHz</w:t>
            </w:r>
            <w:r w:rsidRPr="00361E84">
              <w:rPr>
                <w:iCs/>
                <w:szCs w:val="21"/>
              </w:rPr>
              <w:t>的外触发。采用</w:t>
            </w:r>
            <w:r w:rsidRPr="00361E84">
              <w:rPr>
                <w:iCs/>
                <w:szCs w:val="21"/>
              </w:rPr>
              <w:t>19</w:t>
            </w:r>
            <w:r w:rsidRPr="00361E84">
              <w:rPr>
                <w:iCs/>
                <w:szCs w:val="21"/>
              </w:rPr>
              <w:t>英寸标准机箱封装，有完善的散热和供电设计。</w:t>
            </w:r>
          </w:p>
        </w:tc>
        <w:tc>
          <w:tcPr>
            <w:tcW w:w="1418" w:type="dxa"/>
            <w:vAlign w:val="center"/>
          </w:tcPr>
          <w:p w14:paraId="205FF5AB" w14:textId="77777777" w:rsidR="00A7235D" w:rsidRDefault="00A7235D" w:rsidP="00A7235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A7235D" w:rsidRDefault="00A7235D" w:rsidP="00A7235D">
            <w:pPr>
              <w:spacing w:line="240" w:lineRule="atLeast"/>
              <w:jc w:val="center"/>
            </w:pPr>
          </w:p>
        </w:tc>
      </w:tr>
      <w:tr w:rsidR="00A7235D" w14:paraId="497EA63B" w14:textId="77777777" w:rsidTr="004251B4">
        <w:trPr>
          <w:trHeight w:val="1550"/>
        </w:trPr>
        <w:tc>
          <w:tcPr>
            <w:tcW w:w="705" w:type="dxa"/>
            <w:vAlign w:val="center"/>
          </w:tcPr>
          <w:p w14:paraId="21D5CC9B" w14:textId="77777777" w:rsidR="00A7235D" w:rsidRDefault="00A7235D" w:rsidP="00A7235D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A7235D" w:rsidRDefault="00A7235D" w:rsidP="00A7235D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EEA9F" w14:textId="77777777" w:rsidR="00C4592B" w:rsidRPr="00963834" w:rsidRDefault="00C4592B" w:rsidP="00C4592B">
            <w:pPr>
              <w:tabs>
                <w:tab w:val="left" w:pos="6915"/>
              </w:tabs>
              <w:jc w:val="left"/>
              <w:rPr>
                <w:i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361E84">
              <w:rPr>
                <w:rFonts w:hint="eastAsia"/>
                <w:iCs/>
                <w:szCs w:val="21"/>
              </w:rPr>
              <w:t>合同签订</w:t>
            </w:r>
            <w:r>
              <w:rPr>
                <w:rFonts w:hint="eastAsia"/>
                <w:iCs/>
                <w:szCs w:val="21"/>
              </w:rPr>
              <w:t>后一</w:t>
            </w:r>
            <w:r w:rsidRPr="00361E84">
              <w:rPr>
                <w:rFonts w:hint="eastAsia"/>
                <w:iCs/>
                <w:szCs w:val="21"/>
              </w:rPr>
              <w:t>个月内</w:t>
            </w:r>
          </w:p>
          <w:p w14:paraId="6F9BB7B1" w14:textId="77777777" w:rsidR="00C4592B" w:rsidRDefault="00C4592B" w:rsidP="00C4592B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361E84">
              <w:rPr>
                <w:rFonts w:hint="eastAsia"/>
                <w:iCs/>
                <w:szCs w:val="21"/>
              </w:rPr>
              <w:t>一次性交付</w:t>
            </w:r>
          </w:p>
          <w:p w14:paraId="43E2EAA6" w14:textId="77777777" w:rsidR="00C4592B" w:rsidRPr="00963834" w:rsidRDefault="00C4592B" w:rsidP="00C4592B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361E84">
              <w:rPr>
                <w:rFonts w:hint="eastAsia"/>
                <w:iCs/>
                <w:szCs w:val="21"/>
              </w:rPr>
              <w:t>甲方预付合同总金额的</w:t>
            </w:r>
            <w:r w:rsidRPr="00361E84">
              <w:rPr>
                <w:rFonts w:hint="eastAsia"/>
                <w:iCs/>
                <w:szCs w:val="21"/>
              </w:rPr>
              <w:t>20%</w:t>
            </w:r>
            <w:r w:rsidRPr="00361E84">
              <w:rPr>
                <w:rFonts w:hint="eastAsia"/>
                <w:iCs/>
                <w:szCs w:val="21"/>
              </w:rPr>
              <w:t>，设备到货且甲方验收合格后支付合同总金额的</w:t>
            </w:r>
            <w:r w:rsidRPr="00361E84">
              <w:rPr>
                <w:rFonts w:hint="eastAsia"/>
                <w:iCs/>
                <w:szCs w:val="21"/>
              </w:rPr>
              <w:t>80%</w:t>
            </w:r>
            <w:r>
              <w:rPr>
                <w:rFonts w:hint="eastAsia"/>
                <w:iCs/>
                <w:szCs w:val="21"/>
              </w:rPr>
              <w:t>。</w:t>
            </w:r>
          </w:p>
          <w:p w14:paraId="7350CB20" w14:textId="77777777" w:rsidR="00C4592B" w:rsidRPr="00CA5683" w:rsidRDefault="00C4592B" w:rsidP="00C4592B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 w:rsidRPr="00361E84">
              <w:rPr>
                <w:rFonts w:hint="eastAsia"/>
                <w:iCs/>
                <w:szCs w:val="21"/>
              </w:rPr>
              <w:t>厂家提供出厂测试报告。</w:t>
            </w:r>
          </w:p>
          <w:p w14:paraId="1702B772" w14:textId="7D8D8F3F" w:rsidR="00A7235D" w:rsidRPr="00A7235D" w:rsidRDefault="00C4592B" w:rsidP="00C4592B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361E84">
              <w:rPr>
                <w:rFonts w:hint="eastAsia"/>
                <w:iCs/>
                <w:szCs w:val="21"/>
              </w:rPr>
              <w:t>设备质保期</w:t>
            </w:r>
            <w:r w:rsidRPr="00361E84">
              <w:rPr>
                <w:rFonts w:hint="eastAsia"/>
                <w:iCs/>
                <w:szCs w:val="21"/>
              </w:rPr>
              <w:t>-</w:t>
            </w:r>
            <w:r w:rsidRPr="00361E84">
              <w:rPr>
                <w:rFonts w:hint="eastAsia"/>
                <w:iCs/>
                <w:szCs w:val="21"/>
              </w:rPr>
              <w:t>现场验收合格后</w:t>
            </w:r>
            <w:r w:rsidRPr="00361E84">
              <w:rPr>
                <w:rFonts w:hint="eastAsia"/>
                <w:iCs/>
                <w:szCs w:val="21"/>
              </w:rPr>
              <w:t>1</w:t>
            </w:r>
            <w:r w:rsidRPr="00361E84">
              <w:rPr>
                <w:rFonts w:hint="eastAsia"/>
                <w:iCs/>
                <w:szCs w:val="21"/>
              </w:rPr>
              <w:t>年</w:t>
            </w:r>
            <w:r>
              <w:rPr>
                <w:rFonts w:hint="eastAsia"/>
                <w:iCs/>
                <w:szCs w:val="21"/>
              </w:rPr>
              <w:t>。</w:t>
            </w:r>
          </w:p>
        </w:tc>
        <w:tc>
          <w:tcPr>
            <w:tcW w:w="1418" w:type="dxa"/>
            <w:vAlign w:val="center"/>
          </w:tcPr>
          <w:p w14:paraId="324B1D27" w14:textId="77777777" w:rsidR="00A7235D" w:rsidRDefault="00A7235D" w:rsidP="00A7235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A7235D" w:rsidRDefault="00A7235D" w:rsidP="00A7235D">
            <w:pPr>
              <w:spacing w:line="240" w:lineRule="atLeast"/>
              <w:jc w:val="center"/>
            </w:pPr>
          </w:p>
        </w:tc>
      </w:tr>
    </w:tbl>
    <w:p w14:paraId="6DFFEB29" w14:textId="77777777" w:rsidR="00E625CB" w:rsidRDefault="00E625CB">
      <w:pPr>
        <w:ind w:right="840"/>
        <w:rPr>
          <w:sz w:val="24"/>
        </w:rPr>
      </w:pPr>
    </w:p>
    <w:p w14:paraId="0DED7F3B" w14:textId="77777777" w:rsidR="00E625CB" w:rsidRDefault="00E625CB">
      <w:pPr>
        <w:ind w:right="840" w:firstLineChars="2100" w:firstLine="5040"/>
        <w:rPr>
          <w:sz w:val="24"/>
        </w:rPr>
      </w:pPr>
    </w:p>
    <w:p w14:paraId="6B36AD4F" w14:textId="77777777" w:rsidR="00E625CB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E625CB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E625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1CF604" w14:textId="77777777" w:rsidR="00C17203" w:rsidRDefault="00C17203" w:rsidP="00A7235D">
      <w:r>
        <w:separator/>
      </w:r>
    </w:p>
  </w:endnote>
  <w:endnote w:type="continuationSeparator" w:id="0">
    <w:p w14:paraId="54F5DAA4" w14:textId="77777777" w:rsidR="00C17203" w:rsidRDefault="00C17203" w:rsidP="00A72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85CCDA" w14:textId="77777777" w:rsidR="00C17203" w:rsidRDefault="00C17203" w:rsidP="00A7235D">
      <w:r>
        <w:separator/>
      </w:r>
    </w:p>
  </w:footnote>
  <w:footnote w:type="continuationSeparator" w:id="0">
    <w:p w14:paraId="7615A6E7" w14:textId="77777777" w:rsidR="00C17203" w:rsidRDefault="00C17203" w:rsidP="00A723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32EAE"/>
    <w:multiLevelType w:val="hybridMultilevel"/>
    <w:tmpl w:val="10526B14"/>
    <w:lvl w:ilvl="0" w:tplc="80F0DD4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3DF1722"/>
    <w:multiLevelType w:val="hybridMultilevel"/>
    <w:tmpl w:val="64243ED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EF14072"/>
    <w:multiLevelType w:val="multilevel"/>
    <w:tmpl w:val="4EF140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978340167">
    <w:abstractNumId w:val="2"/>
  </w:num>
  <w:num w:numId="2" w16cid:durableId="2140371949">
    <w:abstractNumId w:val="1"/>
  </w:num>
  <w:num w:numId="3" w16cid:durableId="2106917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102673"/>
    <w:rsid w:val="00102C13"/>
    <w:rsid w:val="001501D1"/>
    <w:rsid w:val="001548E0"/>
    <w:rsid w:val="001549C7"/>
    <w:rsid w:val="001B219D"/>
    <w:rsid w:val="001D3367"/>
    <w:rsid w:val="002026B2"/>
    <w:rsid w:val="002212AC"/>
    <w:rsid w:val="00261EE1"/>
    <w:rsid w:val="00267E42"/>
    <w:rsid w:val="0028549E"/>
    <w:rsid w:val="002D1729"/>
    <w:rsid w:val="002E518A"/>
    <w:rsid w:val="003009AA"/>
    <w:rsid w:val="00363C73"/>
    <w:rsid w:val="003923FC"/>
    <w:rsid w:val="003976B2"/>
    <w:rsid w:val="003C2330"/>
    <w:rsid w:val="003C7C5A"/>
    <w:rsid w:val="003D2DED"/>
    <w:rsid w:val="004251B4"/>
    <w:rsid w:val="004626C3"/>
    <w:rsid w:val="004973C3"/>
    <w:rsid w:val="004B0D2F"/>
    <w:rsid w:val="00510C74"/>
    <w:rsid w:val="00516FB3"/>
    <w:rsid w:val="00547A75"/>
    <w:rsid w:val="005C1E4F"/>
    <w:rsid w:val="005C4758"/>
    <w:rsid w:val="005E2C0C"/>
    <w:rsid w:val="005F19E0"/>
    <w:rsid w:val="005F7E7B"/>
    <w:rsid w:val="0061362D"/>
    <w:rsid w:val="00630F8F"/>
    <w:rsid w:val="00642CDA"/>
    <w:rsid w:val="00670B3D"/>
    <w:rsid w:val="006D67E0"/>
    <w:rsid w:val="00705387"/>
    <w:rsid w:val="00720BC4"/>
    <w:rsid w:val="007230C5"/>
    <w:rsid w:val="00731AE1"/>
    <w:rsid w:val="00744E8E"/>
    <w:rsid w:val="00750961"/>
    <w:rsid w:val="00757D88"/>
    <w:rsid w:val="00776A81"/>
    <w:rsid w:val="007A7733"/>
    <w:rsid w:val="007B2AE3"/>
    <w:rsid w:val="007C3E57"/>
    <w:rsid w:val="00811B08"/>
    <w:rsid w:val="00825420"/>
    <w:rsid w:val="00832C3E"/>
    <w:rsid w:val="00872767"/>
    <w:rsid w:val="008A717C"/>
    <w:rsid w:val="008D62B6"/>
    <w:rsid w:val="008E3DB8"/>
    <w:rsid w:val="008F0FFC"/>
    <w:rsid w:val="008F5C2B"/>
    <w:rsid w:val="00903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7235D"/>
    <w:rsid w:val="00A8112C"/>
    <w:rsid w:val="00AB5E70"/>
    <w:rsid w:val="00AC1D37"/>
    <w:rsid w:val="00AC67EF"/>
    <w:rsid w:val="00AF7150"/>
    <w:rsid w:val="00AF7A8B"/>
    <w:rsid w:val="00B04741"/>
    <w:rsid w:val="00B64004"/>
    <w:rsid w:val="00B7785A"/>
    <w:rsid w:val="00B90DC2"/>
    <w:rsid w:val="00B971DE"/>
    <w:rsid w:val="00BA1B3F"/>
    <w:rsid w:val="00BB7649"/>
    <w:rsid w:val="00BC2767"/>
    <w:rsid w:val="00C102A3"/>
    <w:rsid w:val="00C1298E"/>
    <w:rsid w:val="00C17203"/>
    <w:rsid w:val="00C26D9F"/>
    <w:rsid w:val="00C442AD"/>
    <w:rsid w:val="00C4592B"/>
    <w:rsid w:val="00C86D19"/>
    <w:rsid w:val="00CA3288"/>
    <w:rsid w:val="00CA3E3B"/>
    <w:rsid w:val="00D011DC"/>
    <w:rsid w:val="00D04097"/>
    <w:rsid w:val="00D24D09"/>
    <w:rsid w:val="00D72E1E"/>
    <w:rsid w:val="00D81354"/>
    <w:rsid w:val="00DA631E"/>
    <w:rsid w:val="00E00131"/>
    <w:rsid w:val="00E147A9"/>
    <w:rsid w:val="00E5012E"/>
    <w:rsid w:val="00E625CB"/>
    <w:rsid w:val="00E762FD"/>
    <w:rsid w:val="00E930C8"/>
    <w:rsid w:val="00EA6BA9"/>
    <w:rsid w:val="00F278CD"/>
    <w:rsid w:val="00F347F0"/>
    <w:rsid w:val="00F34AE9"/>
    <w:rsid w:val="00F357B0"/>
    <w:rsid w:val="00F43549"/>
    <w:rsid w:val="00F50B62"/>
    <w:rsid w:val="00F70F95"/>
    <w:rsid w:val="00F855E3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242831"/>
  <w15:docId w15:val="{D2CF5B5F-1A0E-40AC-9A22-0148144C1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99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6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</Words>
  <Characters>387</Characters>
  <Application>Microsoft Office Word</Application>
  <DocSecurity>0</DocSecurity>
  <Lines>3</Lines>
  <Paragraphs>1</Paragraphs>
  <ScaleCrop>false</ScaleCrop>
  <Company>P R C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36</cp:revision>
  <dcterms:created xsi:type="dcterms:W3CDTF">2024-07-15T01:36:00Z</dcterms:created>
  <dcterms:modified xsi:type="dcterms:W3CDTF">2025-11-06T07:52:00Z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