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39EF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196FD51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2880E91D" w14:textId="77777777"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14:paraId="24868F6F" w14:textId="77777777" w:rsidTr="00FC0ABD">
        <w:trPr>
          <w:trHeight w:val="976"/>
        </w:trPr>
        <w:tc>
          <w:tcPr>
            <w:tcW w:w="709" w:type="dxa"/>
            <w:vAlign w:val="center"/>
          </w:tcPr>
          <w:p w14:paraId="747BCB75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4C39441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14:paraId="4BF6C2B5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14:paraId="5498801B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79776A4A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75359AF5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720BC4" w14:paraId="6F400DA1" w14:textId="77777777" w:rsidTr="00FC0ABD">
        <w:trPr>
          <w:trHeight w:val="4675"/>
        </w:trPr>
        <w:tc>
          <w:tcPr>
            <w:tcW w:w="709" w:type="dxa"/>
            <w:vAlign w:val="center"/>
          </w:tcPr>
          <w:p w14:paraId="5939547D" w14:textId="77777777" w:rsidR="00720BC4" w:rsidRDefault="00720BC4" w:rsidP="00720BC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1DF9" w14:textId="127C2193" w:rsidR="00720BC4" w:rsidRPr="00642CDA" w:rsidRDefault="00FC0ABD" w:rsidP="00642CDA">
            <w:pPr>
              <w:jc w:val="center"/>
            </w:pPr>
            <w:r>
              <w:rPr>
                <w:rFonts w:hint="eastAsia"/>
                <w:sz w:val="24"/>
              </w:rPr>
              <w:t>光束线运动控制器及扇出模块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AFD4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1.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ab/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控制系统整体必须采用总线类的分布式控制结构，子站之间需具有通讯冗余功能。</w:t>
            </w:r>
          </w:p>
          <w:p w14:paraId="5B6B360D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2.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ab/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主控制器可实现不少于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32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轴数的扩展，同时主控制器与子站模块之间的通讯周期不小于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2KHz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。</w:t>
            </w:r>
          </w:p>
          <w:p w14:paraId="3B0568FD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3.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ab/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支持位置事件触发信号输出，输出信号频率不小于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8MHz</w:t>
            </w:r>
          </w:p>
          <w:p w14:paraId="59998AB3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4.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ab/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整体控制系统必须支持步进电机运动控制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,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同时具备高度可扩展性</w:t>
            </w:r>
          </w:p>
          <w:p w14:paraId="726AD83B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5.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ab/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支持用于大科学装置领域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EPICS(Experimental</w:t>
            </w:r>
            <w:r w:rsidRPr="0062246F">
              <w:rPr>
                <w:rFonts w:ascii="Times New Roman" w:hAnsi="Times New Roman" w:cs="Times New Roman"/>
                <w:sz w:val="20"/>
                <w:szCs w:val="21"/>
              </w:rPr>
              <w:t xml:space="preserve"> 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Physics and Industrial Control System)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分布式控制框架中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Motor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模块的设备驱动。</w:t>
            </w:r>
          </w:p>
          <w:p w14:paraId="07F63C29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6.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ab/>
              <w:t xml:space="preserve">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兼容国内三代四代同步辐射光源光束线运动控制系统</w:t>
            </w:r>
          </w:p>
          <w:p w14:paraId="0C6E9397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7. 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支持增量编码器反馈，增量正交编码器采集速度不小于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40MHz</w:t>
            </w:r>
          </w:p>
          <w:p w14:paraId="0920BF28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8. 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支持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EnDat2.1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、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Smart-Abs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、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</w:t>
            </w:r>
            <w:proofErr w:type="spellStart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BiSS</w:t>
            </w:r>
            <w:proofErr w:type="spellEnd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-C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、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SSI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绝对光栅</w:t>
            </w:r>
            <w:proofErr w:type="gramStart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尺</w:t>
            </w:r>
            <w:proofErr w:type="gramEnd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信号采集</w:t>
            </w:r>
          </w:p>
          <w:p w14:paraId="485216F4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9. 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主控制器尺寸不能超过</w:t>
            </w:r>
            <w:proofErr w:type="gramStart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175×175×</w:t>
            </w:r>
            <w:proofErr w:type="gramEnd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130 mm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  <w:vertAlign w:val="superscript"/>
              </w:rPr>
              <w:t>3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(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长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×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宽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×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高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)</w:t>
            </w:r>
          </w:p>
          <w:p w14:paraId="10477C0A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  <w:vertAlign w:val="superscript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10. 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单个扇出模块最少支持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4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轴信号输入输出，尺寸不能超过</w:t>
            </w:r>
            <w:proofErr w:type="gramStart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150×150×</w:t>
            </w:r>
            <w:proofErr w:type="gramEnd"/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60 mm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  <w:vertAlign w:val="superscript"/>
              </w:rPr>
              <w:t>3</w:t>
            </w:r>
            <w:r w:rsidRPr="0062246F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(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长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×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宽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×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高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)</w:t>
            </w:r>
          </w:p>
          <w:p w14:paraId="216E469B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11. 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具有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Linux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和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Windows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动态链接库，提供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“.NET”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，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C/C++, LabVIEW, MATLAB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等应</w:t>
            </w:r>
          </w:p>
          <w:p w14:paraId="1E9759EA" w14:textId="77777777" w:rsidR="00FC0ABD" w:rsidRPr="0062246F" w:rsidRDefault="00FC0ABD" w:rsidP="00FC0ABD">
            <w:pPr>
              <w:jc w:val="left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用程序开发接口</w:t>
            </w:r>
          </w:p>
          <w:p w14:paraId="2F6122ED" w14:textId="77777777" w:rsidR="00FC0ABD" w:rsidRPr="0062246F" w:rsidRDefault="00FC0ABD" w:rsidP="00FC0ABD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交货期：合同签订后供货不大于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12</w:t>
            </w:r>
            <w:r w:rsidRPr="0062246F">
              <w:rPr>
                <w:rFonts w:ascii="Times New Roman" w:hAnsi="Times New Roman" w:cs="Times New Roman"/>
                <w:bCs/>
                <w:sz w:val="22"/>
                <w:szCs w:val="24"/>
              </w:rPr>
              <w:t>周</w:t>
            </w:r>
          </w:p>
          <w:p w14:paraId="5EABDE03" w14:textId="75D97E28" w:rsidR="00642CDA" w:rsidRPr="0062246F" w:rsidRDefault="00642CDA" w:rsidP="00FC0ABD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02710A50" w14:textId="77777777" w:rsidR="00720BC4" w:rsidRDefault="00720BC4" w:rsidP="00720BC4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5A53DC8" w14:textId="77777777" w:rsidR="00720BC4" w:rsidRDefault="00720BC4" w:rsidP="00720BC4">
            <w:pPr>
              <w:jc w:val="center"/>
            </w:pPr>
          </w:p>
        </w:tc>
      </w:tr>
    </w:tbl>
    <w:p w14:paraId="0757C085" w14:textId="77777777" w:rsidR="00FC7C08" w:rsidRDefault="00FC7C08" w:rsidP="00FC7C08">
      <w:pPr>
        <w:ind w:right="840" w:firstLineChars="2500" w:firstLine="6000"/>
        <w:rPr>
          <w:sz w:val="24"/>
        </w:rPr>
      </w:pPr>
    </w:p>
    <w:p w14:paraId="4C815880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192D0A75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5676C" w14:textId="77777777" w:rsidR="009D2636" w:rsidRDefault="009D2636" w:rsidP="008F5C2B">
      <w:r>
        <w:separator/>
      </w:r>
    </w:p>
  </w:endnote>
  <w:endnote w:type="continuationSeparator" w:id="0">
    <w:p w14:paraId="312DD3CE" w14:textId="77777777" w:rsidR="009D2636" w:rsidRDefault="009D263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9CE93" w14:textId="77777777" w:rsidR="009D2636" w:rsidRDefault="009D2636" w:rsidP="008F5C2B">
      <w:r>
        <w:separator/>
      </w:r>
    </w:p>
  </w:footnote>
  <w:footnote w:type="continuationSeparator" w:id="0">
    <w:p w14:paraId="4C2E655D" w14:textId="77777777" w:rsidR="009D2636" w:rsidRDefault="009D2636" w:rsidP="008F5C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20783"/>
    <w:rsid w:val="005F7E7B"/>
    <w:rsid w:val="0062246F"/>
    <w:rsid w:val="00642CDA"/>
    <w:rsid w:val="00670B3D"/>
    <w:rsid w:val="00705387"/>
    <w:rsid w:val="00720BC4"/>
    <w:rsid w:val="00811B08"/>
    <w:rsid w:val="008F5C2B"/>
    <w:rsid w:val="00961437"/>
    <w:rsid w:val="009C4C31"/>
    <w:rsid w:val="009D2636"/>
    <w:rsid w:val="00A01094"/>
    <w:rsid w:val="00B7785A"/>
    <w:rsid w:val="00C442AD"/>
    <w:rsid w:val="00E930C8"/>
    <w:rsid w:val="00FC0ABD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9FFE4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>P R C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夏 雨健</cp:lastModifiedBy>
  <cp:revision>3</cp:revision>
  <dcterms:created xsi:type="dcterms:W3CDTF">2023-12-07T02:48:00Z</dcterms:created>
  <dcterms:modified xsi:type="dcterms:W3CDTF">2023-12-07T02:49:00Z</dcterms:modified>
</cp:coreProperties>
</file>