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639" w:type="dxa"/>
        <w:tblInd w:w="-572" w:type="dxa"/>
        <w:tblLayout w:type="fixed"/>
        <w:tblLook w:val="04A0" w:firstRow="1" w:lastRow="0" w:firstColumn="1" w:lastColumn="0" w:noHBand="0" w:noVBand="1"/>
      </w:tblPr>
      <w:tblGrid>
        <w:gridCol w:w="851"/>
        <w:gridCol w:w="1276"/>
        <w:gridCol w:w="4394"/>
        <w:gridCol w:w="1559"/>
        <w:gridCol w:w="1559"/>
      </w:tblGrid>
      <w:tr w:rsidR="00C442AD" w14:paraId="3979FFF1" w14:textId="77777777" w:rsidTr="000D1D7B">
        <w:trPr>
          <w:trHeight w:val="976"/>
        </w:trPr>
        <w:tc>
          <w:tcPr>
            <w:tcW w:w="851"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276"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439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559"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1559"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74764E" w14:paraId="3943849B" w14:textId="77777777" w:rsidTr="000D1D7B">
        <w:trPr>
          <w:trHeight w:val="408"/>
        </w:trPr>
        <w:tc>
          <w:tcPr>
            <w:tcW w:w="851" w:type="dxa"/>
            <w:vAlign w:val="center"/>
          </w:tcPr>
          <w:p w14:paraId="185CA09D" w14:textId="77777777" w:rsidR="0074764E" w:rsidRDefault="0074764E" w:rsidP="0074764E">
            <w:pPr>
              <w:spacing w:line="240" w:lineRule="atLeast"/>
              <w:jc w:val="center"/>
            </w:pPr>
            <w:r>
              <w:rPr>
                <w:rFonts w:hint="eastAsia"/>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A5544" w14:textId="6854B2A6" w:rsidR="0074764E" w:rsidRPr="008D62B6" w:rsidRDefault="0074764E" w:rsidP="0074764E">
            <w:pPr>
              <w:widowControl/>
              <w:spacing w:line="240" w:lineRule="atLeast"/>
              <w:jc w:val="center"/>
              <w:rPr>
                <w:rFonts w:asciiTheme="minorEastAsia" w:hAnsiTheme="minorEastAsia" w:cs="宋体"/>
                <w:color w:val="000000"/>
                <w:kern w:val="0"/>
                <w:sz w:val="24"/>
              </w:rPr>
            </w:pPr>
            <w:r>
              <w:rPr>
                <w:rFonts w:ascii="宋体" w:hAnsi="宋体" w:cs="Times New Roman Regular" w:hint="eastAsia"/>
                <w:color w:val="000000"/>
                <w:szCs w:val="21"/>
              </w:rPr>
              <w:t>便携式</w:t>
            </w:r>
            <w:bookmarkStart w:id="0" w:name="_GoBack"/>
            <w:bookmarkEnd w:id="0"/>
            <w:r>
              <w:rPr>
                <w:rFonts w:ascii="宋体" w:hAnsi="宋体" w:cs="Times New Roman Regular" w:hint="eastAsia"/>
                <w:color w:val="000000"/>
                <w:szCs w:val="21"/>
              </w:rPr>
              <w:t>伽马巡检仪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0D475"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主机技术指标要求：</w:t>
            </w:r>
          </w:p>
          <w:p w14:paraId="0D337DA6" w14:textId="77777777" w:rsidR="0074764E" w:rsidRDefault="0074764E" w:rsidP="0074764E">
            <w:pPr>
              <w:pStyle w:val="a6"/>
              <w:numPr>
                <w:ilvl w:val="0"/>
                <w:numId w:val="15"/>
              </w:numPr>
              <w:tabs>
                <w:tab w:val="clear" w:pos="1428"/>
              </w:tabs>
              <w:ind w:firstLineChars="0"/>
              <w:jc w:val="both"/>
            </w:pPr>
            <w:r>
              <w:t>存储：实时剂量率</w:t>
            </w:r>
            <w:r>
              <w:rPr>
                <w:rFonts w:hint="eastAsia"/>
              </w:rPr>
              <w:t>和累积剂量</w:t>
            </w:r>
            <w:r>
              <w:t>显示，单位可调整；</w:t>
            </w:r>
          </w:p>
          <w:p w14:paraId="0B68076C" w14:textId="77777777" w:rsidR="0074764E" w:rsidRDefault="0074764E" w:rsidP="0074764E">
            <w:pPr>
              <w:pStyle w:val="a6"/>
              <w:numPr>
                <w:ilvl w:val="0"/>
                <w:numId w:val="15"/>
              </w:numPr>
              <w:tabs>
                <w:tab w:val="clear" w:pos="1428"/>
              </w:tabs>
              <w:ind w:firstLineChars="0"/>
              <w:jc w:val="both"/>
            </w:pPr>
            <w:r>
              <w:t>报警：在测量范围内剂量和剂量率报警阈值可调；</w:t>
            </w:r>
          </w:p>
          <w:p w14:paraId="30F183F7" w14:textId="77777777" w:rsidR="0074764E" w:rsidRDefault="0074764E" w:rsidP="0074764E">
            <w:pPr>
              <w:pStyle w:val="a6"/>
              <w:numPr>
                <w:ilvl w:val="0"/>
                <w:numId w:val="15"/>
              </w:numPr>
              <w:tabs>
                <w:tab w:val="clear" w:pos="1428"/>
              </w:tabs>
              <w:ind w:firstLineChars="0"/>
              <w:jc w:val="both"/>
            </w:pPr>
            <w:r>
              <w:t>数据采集：数据可导出；</w:t>
            </w:r>
          </w:p>
          <w:p w14:paraId="3C606A61" w14:textId="77777777" w:rsidR="0074764E" w:rsidRDefault="0074764E" w:rsidP="0074764E">
            <w:pPr>
              <w:pStyle w:val="a6"/>
              <w:numPr>
                <w:ilvl w:val="0"/>
                <w:numId w:val="15"/>
              </w:numPr>
              <w:tabs>
                <w:tab w:val="clear" w:pos="1428"/>
              </w:tabs>
              <w:ind w:firstLineChars="0"/>
              <w:jc w:val="both"/>
            </w:pPr>
            <w:r>
              <w:t>供电：使用时间</w:t>
            </w:r>
            <w:r>
              <w:t>24</w:t>
            </w:r>
            <w:r>
              <w:t>小时以上；</w:t>
            </w:r>
          </w:p>
          <w:p w14:paraId="59DDE84C" w14:textId="77777777" w:rsidR="0074764E" w:rsidRDefault="0074764E" w:rsidP="0074764E">
            <w:pPr>
              <w:pStyle w:val="a6"/>
              <w:numPr>
                <w:ilvl w:val="0"/>
                <w:numId w:val="15"/>
              </w:numPr>
              <w:tabs>
                <w:tab w:val="clear" w:pos="1428"/>
              </w:tabs>
              <w:ind w:firstLineChars="0"/>
              <w:jc w:val="both"/>
            </w:pPr>
            <w:r>
              <w:t>机身防水。</w:t>
            </w:r>
          </w:p>
          <w:p w14:paraId="31259C61" w14:textId="77777777" w:rsidR="0074764E" w:rsidRDefault="0074764E" w:rsidP="0074764E">
            <w:pPr>
              <w:pStyle w:val="a6"/>
              <w:ind w:firstLineChars="0" w:firstLine="0"/>
            </w:pPr>
          </w:p>
          <w:p w14:paraId="0AECF6E1"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探头技术指标要求：</w:t>
            </w:r>
          </w:p>
          <w:p w14:paraId="3FC7CDB6" w14:textId="77777777" w:rsidR="0074764E" w:rsidRDefault="0074764E" w:rsidP="0074764E">
            <w:pPr>
              <w:pStyle w:val="a6"/>
              <w:numPr>
                <w:ilvl w:val="0"/>
                <w:numId w:val="16"/>
              </w:numPr>
              <w:tabs>
                <w:tab w:val="clear" w:pos="1428"/>
              </w:tabs>
              <w:ind w:firstLineChars="0"/>
              <w:jc w:val="both"/>
            </w:pPr>
            <w:r>
              <w:t>探测器：</w:t>
            </w:r>
            <w:r>
              <w:rPr>
                <w:rFonts w:hint="eastAsia"/>
              </w:rPr>
              <w:t>伽马探测器</w:t>
            </w:r>
            <w:r>
              <w:t>；</w:t>
            </w:r>
          </w:p>
          <w:p w14:paraId="6F2B8CE4" w14:textId="77777777" w:rsidR="0074764E" w:rsidRDefault="0074764E" w:rsidP="0074764E">
            <w:pPr>
              <w:pStyle w:val="a6"/>
              <w:numPr>
                <w:ilvl w:val="0"/>
                <w:numId w:val="16"/>
              </w:numPr>
              <w:tabs>
                <w:tab w:val="clear" w:pos="1428"/>
              </w:tabs>
              <w:ind w:firstLineChars="0"/>
              <w:jc w:val="both"/>
            </w:pPr>
            <w:r>
              <w:t>测量范围</w:t>
            </w:r>
            <w:r>
              <w:t>: 0.01 μG</w:t>
            </w:r>
            <w:r>
              <w:rPr>
                <w:rFonts w:hint="eastAsia"/>
              </w:rPr>
              <w:t>y</w:t>
            </w:r>
            <w:r>
              <w:t>/h -100μG</w:t>
            </w:r>
            <w:r>
              <w:rPr>
                <w:rFonts w:hint="eastAsia"/>
              </w:rPr>
              <w:t>y</w:t>
            </w:r>
            <w:r>
              <w:t xml:space="preserve">/h </w:t>
            </w:r>
            <w:r>
              <w:t>；</w:t>
            </w:r>
          </w:p>
          <w:p w14:paraId="74C8F57F" w14:textId="77777777" w:rsidR="0074764E" w:rsidRDefault="0074764E" w:rsidP="0074764E">
            <w:pPr>
              <w:pStyle w:val="a6"/>
              <w:numPr>
                <w:ilvl w:val="0"/>
                <w:numId w:val="16"/>
              </w:numPr>
              <w:tabs>
                <w:tab w:val="clear" w:pos="1428"/>
              </w:tabs>
              <w:ind w:firstLineChars="0"/>
              <w:jc w:val="both"/>
            </w:pPr>
            <w:r>
              <w:t>灵敏度：</w:t>
            </w:r>
            <w:r>
              <w:t>≥</w:t>
            </w:r>
            <w:r>
              <w:rPr>
                <w:rFonts w:hint="eastAsia"/>
              </w:rPr>
              <w:t>2000cps/</w:t>
            </w:r>
            <w:r>
              <w:rPr>
                <w:rFonts w:hint="eastAsia"/>
              </w:rPr>
              <w:t>（μ</w:t>
            </w:r>
            <w:r>
              <w:rPr>
                <w:rFonts w:hint="eastAsia"/>
              </w:rPr>
              <w:t>Sv/h</w:t>
            </w:r>
            <w:r>
              <w:rPr>
                <w:rFonts w:hint="eastAsia"/>
              </w:rPr>
              <w:t>）（</w:t>
            </w:r>
            <w:r>
              <w:rPr>
                <w:rFonts w:hint="eastAsia"/>
                <w:vertAlign w:val="superscript"/>
              </w:rPr>
              <w:t>137</w:t>
            </w:r>
            <w:r>
              <w:rPr>
                <w:rFonts w:hint="eastAsia"/>
              </w:rPr>
              <w:t>Cs</w:t>
            </w:r>
            <w:r>
              <w:rPr>
                <w:rFonts w:hint="eastAsia"/>
              </w:rPr>
              <w:t>）；</w:t>
            </w:r>
          </w:p>
          <w:p w14:paraId="5C7EEDEA" w14:textId="77777777" w:rsidR="0074764E" w:rsidRDefault="0074764E" w:rsidP="0074764E">
            <w:pPr>
              <w:pStyle w:val="a6"/>
              <w:numPr>
                <w:ilvl w:val="0"/>
                <w:numId w:val="16"/>
              </w:numPr>
              <w:tabs>
                <w:tab w:val="clear" w:pos="1428"/>
              </w:tabs>
              <w:ind w:firstLineChars="0"/>
              <w:jc w:val="both"/>
            </w:pPr>
            <w:r>
              <w:t>相对固有误差：</w:t>
            </w:r>
            <w:r>
              <w:t>≤±</w:t>
            </w:r>
            <w:r>
              <w:rPr>
                <w:rFonts w:hint="eastAsia"/>
              </w:rPr>
              <w:t>15</w:t>
            </w:r>
            <w:r>
              <w:t>%</w:t>
            </w:r>
            <w:r>
              <w:t>；</w:t>
            </w:r>
          </w:p>
          <w:p w14:paraId="0C7A0FB0" w14:textId="77777777" w:rsidR="0074764E" w:rsidRDefault="0074764E" w:rsidP="0074764E">
            <w:pPr>
              <w:pStyle w:val="a6"/>
              <w:numPr>
                <w:ilvl w:val="0"/>
                <w:numId w:val="16"/>
              </w:numPr>
              <w:tabs>
                <w:tab w:val="clear" w:pos="1428"/>
              </w:tabs>
              <w:ind w:firstLineChars="0"/>
              <w:jc w:val="both"/>
            </w:pPr>
            <w:r>
              <w:t>能量范围</w:t>
            </w:r>
            <w:r>
              <w:t>:2</w:t>
            </w:r>
            <w:r>
              <w:rPr>
                <w:rFonts w:hint="eastAsia"/>
              </w:rPr>
              <w:t>0</w:t>
            </w:r>
            <w:r>
              <w:t>keV-7MeV</w:t>
            </w:r>
            <w:r>
              <w:rPr>
                <w:rFonts w:hint="eastAsia"/>
              </w:rPr>
              <w:t xml:space="preserve"> </w:t>
            </w:r>
            <w:r>
              <w:t>；</w:t>
            </w:r>
          </w:p>
          <w:p w14:paraId="3BB16AEE" w14:textId="41B89912" w:rsidR="0074764E" w:rsidRPr="008F0FFC" w:rsidRDefault="0074764E" w:rsidP="0074764E">
            <w:pPr>
              <w:tabs>
                <w:tab w:val="left" w:pos="6915"/>
              </w:tabs>
              <w:spacing w:line="240" w:lineRule="atLeast"/>
            </w:pPr>
            <w:r>
              <w:t>环境温度；</w:t>
            </w:r>
            <w:r>
              <w:t>-20°</w:t>
            </w:r>
            <w:r>
              <w:t>～</w:t>
            </w:r>
            <w:r>
              <w:t>50°C</w:t>
            </w:r>
            <w:r>
              <w:t>；</w:t>
            </w:r>
          </w:p>
        </w:tc>
        <w:tc>
          <w:tcPr>
            <w:tcW w:w="1559" w:type="dxa"/>
            <w:vAlign w:val="center"/>
          </w:tcPr>
          <w:p w14:paraId="205FF5AB" w14:textId="77777777" w:rsidR="0074764E" w:rsidRDefault="0074764E" w:rsidP="0074764E">
            <w:pPr>
              <w:spacing w:line="240" w:lineRule="atLeast"/>
              <w:jc w:val="center"/>
            </w:pPr>
          </w:p>
        </w:tc>
        <w:tc>
          <w:tcPr>
            <w:tcW w:w="1559" w:type="dxa"/>
            <w:vAlign w:val="center"/>
          </w:tcPr>
          <w:p w14:paraId="1C60665B" w14:textId="77777777" w:rsidR="0074764E" w:rsidRDefault="0074764E" w:rsidP="0074764E">
            <w:pPr>
              <w:spacing w:line="240" w:lineRule="atLeast"/>
              <w:jc w:val="center"/>
            </w:pPr>
          </w:p>
        </w:tc>
      </w:tr>
      <w:tr w:rsidR="0074764E" w14:paraId="5A65715A" w14:textId="77777777" w:rsidTr="000D1D7B">
        <w:trPr>
          <w:trHeight w:val="408"/>
        </w:trPr>
        <w:tc>
          <w:tcPr>
            <w:tcW w:w="851" w:type="dxa"/>
            <w:vAlign w:val="center"/>
          </w:tcPr>
          <w:p w14:paraId="04BA33A7" w14:textId="599DE1CF" w:rsidR="0074764E" w:rsidRDefault="0074764E" w:rsidP="0074764E">
            <w:pPr>
              <w:spacing w:line="240" w:lineRule="atLeast"/>
              <w:jc w:val="center"/>
              <w:rPr>
                <w:rFonts w:hint="eastAsia"/>
              </w:rPr>
            </w:pPr>
            <w:r>
              <w:rPr>
                <w:rFonts w:hint="eastAsia"/>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5C44E3" w14:textId="61D521FA" w:rsidR="0074764E" w:rsidRPr="00096376" w:rsidRDefault="0074764E" w:rsidP="0074764E">
            <w:pPr>
              <w:widowControl/>
              <w:spacing w:line="240" w:lineRule="atLeast"/>
              <w:jc w:val="center"/>
              <w:rPr>
                <w:rFonts w:ascii="宋体" w:hAnsi="宋体" w:cs="宋体" w:hint="eastAsia"/>
                <w:bCs/>
                <w:sz w:val="22"/>
              </w:rPr>
            </w:pPr>
            <w:r>
              <w:rPr>
                <w:rFonts w:ascii="宋体" w:hAnsi="宋体" w:cs="Times New Roman Regular" w:hint="eastAsia"/>
                <w:color w:val="000000"/>
                <w:szCs w:val="21"/>
              </w:rPr>
              <w:t>便携式伽马巡检仪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556E0"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主机技术指标要求：</w:t>
            </w:r>
          </w:p>
          <w:p w14:paraId="3E62AE29" w14:textId="77777777" w:rsidR="0074764E" w:rsidRDefault="0074764E" w:rsidP="0074764E">
            <w:pPr>
              <w:pStyle w:val="a6"/>
              <w:numPr>
                <w:ilvl w:val="0"/>
                <w:numId w:val="17"/>
              </w:numPr>
              <w:tabs>
                <w:tab w:val="clear" w:pos="1428"/>
              </w:tabs>
              <w:ind w:firstLineChars="0"/>
              <w:jc w:val="both"/>
            </w:pPr>
            <w:r>
              <w:t>存储：实时剂量率</w:t>
            </w:r>
            <w:r>
              <w:rPr>
                <w:rFonts w:hint="eastAsia"/>
              </w:rPr>
              <w:t>和累积剂量</w:t>
            </w:r>
            <w:r>
              <w:t>显示，单位可调整；</w:t>
            </w:r>
          </w:p>
          <w:p w14:paraId="6AC02C1D" w14:textId="77777777" w:rsidR="0074764E" w:rsidRDefault="0074764E" w:rsidP="0074764E">
            <w:pPr>
              <w:pStyle w:val="a6"/>
              <w:numPr>
                <w:ilvl w:val="0"/>
                <w:numId w:val="17"/>
              </w:numPr>
              <w:tabs>
                <w:tab w:val="clear" w:pos="1428"/>
              </w:tabs>
              <w:ind w:firstLineChars="0"/>
              <w:jc w:val="both"/>
            </w:pPr>
            <w:r>
              <w:t>报警：在测量范围内剂量和剂量率报警阈值可调；</w:t>
            </w:r>
          </w:p>
          <w:p w14:paraId="696950D7" w14:textId="77777777" w:rsidR="0074764E" w:rsidRDefault="0074764E" w:rsidP="0074764E">
            <w:pPr>
              <w:pStyle w:val="a6"/>
              <w:numPr>
                <w:ilvl w:val="0"/>
                <w:numId w:val="17"/>
              </w:numPr>
              <w:tabs>
                <w:tab w:val="clear" w:pos="1428"/>
              </w:tabs>
              <w:ind w:firstLineChars="0"/>
              <w:jc w:val="both"/>
            </w:pPr>
            <w:r>
              <w:t>数据采集：数据可导出；</w:t>
            </w:r>
          </w:p>
          <w:p w14:paraId="084F2F10" w14:textId="77777777" w:rsidR="0074764E" w:rsidRDefault="0074764E" w:rsidP="0074764E">
            <w:pPr>
              <w:pStyle w:val="a6"/>
              <w:numPr>
                <w:ilvl w:val="0"/>
                <w:numId w:val="17"/>
              </w:numPr>
              <w:tabs>
                <w:tab w:val="clear" w:pos="1428"/>
              </w:tabs>
              <w:ind w:firstLineChars="0"/>
              <w:jc w:val="both"/>
            </w:pPr>
            <w:r>
              <w:t>供电：使用时间</w:t>
            </w:r>
            <w:r>
              <w:t>24</w:t>
            </w:r>
            <w:r>
              <w:t>小时以上；</w:t>
            </w:r>
          </w:p>
          <w:p w14:paraId="60CD1BF4" w14:textId="77777777" w:rsidR="0074764E" w:rsidRDefault="0074764E" w:rsidP="0074764E">
            <w:pPr>
              <w:pStyle w:val="a6"/>
              <w:numPr>
                <w:ilvl w:val="0"/>
                <w:numId w:val="17"/>
              </w:numPr>
              <w:tabs>
                <w:tab w:val="clear" w:pos="1428"/>
              </w:tabs>
              <w:ind w:firstLineChars="0"/>
              <w:jc w:val="both"/>
            </w:pPr>
            <w:r>
              <w:t>机身防水。</w:t>
            </w:r>
          </w:p>
          <w:p w14:paraId="37B640C0" w14:textId="77777777" w:rsidR="0074764E" w:rsidRDefault="0074764E" w:rsidP="0074764E">
            <w:pPr>
              <w:pStyle w:val="a6"/>
              <w:ind w:firstLineChars="0" w:firstLine="0"/>
            </w:pPr>
          </w:p>
          <w:p w14:paraId="65DEC8CF"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探头技术指标要求：</w:t>
            </w:r>
          </w:p>
          <w:p w14:paraId="2ECA9CD8" w14:textId="77777777" w:rsidR="0074764E" w:rsidRDefault="0074764E" w:rsidP="0074764E">
            <w:pPr>
              <w:pStyle w:val="a6"/>
              <w:numPr>
                <w:ilvl w:val="0"/>
                <w:numId w:val="18"/>
              </w:numPr>
              <w:tabs>
                <w:tab w:val="clear" w:pos="1428"/>
              </w:tabs>
              <w:ind w:firstLineChars="0" w:firstLine="0"/>
              <w:jc w:val="both"/>
            </w:pPr>
            <w:r>
              <w:rPr>
                <w:rFonts w:hint="eastAsia"/>
              </w:rPr>
              <w:t xml:space="preserve"> </w:t>
            </w:r>
            <w:r>
              <w:t>探测器：</w:t>
            </w:r>
            <w:r>
              <w:rPr>
                <w:rFonts w:hint="eastAsia"/>
              </w:rPr>
              <w:t>伽马探测器</w:t>
            </w:r>
            <w:r>
              <w:t>；</w:t>
            </w:r>
          </w:p>
          <w:p w14:paraId="2DEFD6AC" w14:textId="77777777" w:rsidR="0074764E" w:rsidRDefault="0074764E" w:rsidP="0074764E">
            <w:pPr>
              <w:pStyle w:val="a6"/>
              <w:numPr>
                <w:ilvl w:val="0"/>
                <w:numId w:val="18"/>
              </w:numPr>
              <w:tabs>
                <w:tab w:val="clear" w:pos="1428"/>
              </w:tabs>
              <w:ind w:firstLineChars="0" w:firstLine="0"/>
              <w:jc w:val="both"/>
            </w:pPr>
            <w:r>
              <w:rPr>
                <w:rFonts w:hint="eastAsia"/>
              </w:rPr>
              <w:t xml:space="preserve"> </w:t>
            </w:r>
            <w:r>
              <w:t>测量范围</w:t>
            </w:r>
            <w:r>
              <w:t>: 0.01 μG</w:t>
            </w:r>
            <w:r>
              <w:rPr>
                <w:rFonts w:hint="eastAsia"/>
              </w:rPr>
              <w:t>y</w:t>
            </w:r>
            <w:r>
              <w:t>/h -100μG</w:t>
            </w:r>
            <w:r>
              <w:rPr>
                <w:rFonts w:hint="eastAsia"/>
              </w:rPr>
              <w:t>y</w:t>
            </w:r>
            <w:r>
              <w:t xml:space="preserve">/h </w:t>
            </w:r>
            <w:r>
              <w:t>；</w:t>
            </w:r>
          </w:p>
          <w:p w14:paraId="650B53E8" w14:textId="77777777" w:rsidR="0074764E" w:rsidRDefault="0074764E" w:rsidP="0074764E">
            <w:pPr>
              <w:pStyle w:val="a6"/>
              <w:numPr>
                <w:ilvl w:val="0"/>
                <w:numId w:val="18"/>
              </w:numPr>
              <w:tabs>
                <w:tab w:val="clear" w:pos="1428"/>
              </w:tabs>
              <w:ind w:firstLineChars="0" w:firstLine="0"/>
              <w:jc w:val="both"/>
            </w:pPr>
            <w:r>
              <w:rPr>
                <w:rFonts w:hint="eastAsia"/>
              </w:rPr>
              <w:t xml:space="preserve"> </w:t>
            </w:r>
            <w:r>
              <w:t>灵敏度：</w:t>
            </w:r>
            <w:r>
              <w:t>≥</w:t>
            </w:r>
            <w:r>
              <w:rPr>
                <w:rFonts w:hint="eastAsia"/>
              </w:rPr>
              <w:t>2000cps/</w:t>
            </w:r>
            <w:r>
              <w:rPr>
                <w:rFonts w:hint="eastAsia"/>
              </w:rPr>
              <w:t>（μ</w:t>
            </w:r>
            <w:r>
              <w:rPr>
                <w:rFonts w:hint="eastAsia"/>
              </w:rPr>
              <w:t>Sv/h</w:t>
            </w:r>
            <w:r>
              <w:rPr>
                <w:rFonts w:hint="eastAsia"/>
              </w:rPr>
              <w:t>）（</w:t>
            </w:r>
            <w:r>
              <w:rPr>
                <w:rFonts w:hint="eastAsia"/>
                <w:vertAlign w:val="superscript"/>
              </w:rPr>
              <w:t>137</w:t>
            </w:r>
            <w:r>
              <w:rPr>
                <w:rFonts w:hint="eastAsia"/>
              </w:rPr>
              <w:t>Cs</w:t>
            </w:r>
            <w:r>
              <w:rPr>
                <w:rFonts w:hint="eastAsia"/>
              </w:rPr>
              <w:t>）；</w:t>
            </w:r>
          </w:p>
          <w:p w14:paraId="7E9ED9CC" w14:textId="77777777" w:rsidR="0074764E" w:rsidRDefault="0074764E" w:rsidP="0074764E">
            <w:pPr>
              <w:pStyle w:val="a6"/>
              <w:numPr>
                <w:ilvl w:val="0"/>
                <w:numId w:val="18"/>
              </w:numPr>
              <w:tabs>
                <w:tab w:val="clear" w:pos="1428"/>
              </w:tabs>
              <w:ind w:firstLineChars="0" w:firstLine="0"/>
              <w:jc w:val="both"/>
            </w:pPr>
            <w:r>
              <w:rPr>
                <w:rFonts w:hint="eastAsia"/>
              </w:rPr>
              <w:t xml:space="preserve"> </w:t>
            </w:r>
            <w:r>
              <w:t>相对固有误差：</w:t>
            </w:r>
            <w:r>
              <w:t>≤±</w:t>
            </w:r>
            <w:r>
              <w:rPr>
                <w:rFonts w:hint="eastAsia"/>
              </w:rPr>
              <w:t>15</w:t>
            </w:r>
            <w:r>
              <w:t>%</w:t>
            </w:r>
            <w:r>
              <w:t>；</w:t>
            </w:r>
          </w:p>
          <w:p w14:paraId="2F16643E" w14:textId="77777777" w:rsidR="0074764E" w:rsidRDefault="0074764E" w:rsidP="0074764E">
            <w:pPr>
              <w:pStyle w:val="a6"/>
              <w:numPr>
                <w:ilvl w:val="0"/>
                <w:numId w:val="18"/>
              </w:numPr>
              <w:tabs>
                <w:tab w:val="clear" w:pos="1428"/>
              </w:tabs>
              <w:ind w:firstLineChars="0" w:firstLine="0"/>
              <w:jc w:val="both"/>
            </w:pPr>
            <w:r>
              <w:rPr>
                <w:rFonts w:hint="eastAsia"/>
              </w:rPr>
              <w:t xml:space="preserve"> </w:t>
            </w:r>
            <w:r>
              <w:t>能量范围</w:t>
            </w:r>
            <w:r>
              <w:t>:</w:t>
            </w:r>
            <w:r>
              <w:rPr>
                <w:rFonts w:hint="eastAsia"/>
              </w:rPr>
              <w:t>50</w:t>
            </w:r>
            <w:r>
              <w:t>keV-</w:t>
            </w:r>
            <w:r>
              <w:rPr>
                <w:rFonts w:hint="eastAsia"/>
              </w:rPr>
              <w:t>3</w:t>
            </w:r>
            <w:r>
              <w:t>MeV</w:t>
            </w:r>
            <w:r>
              <w:t>；</w:t>
            </w:r>
          </w:p>
          <w:p w14:paraId="09105F31" w14:textId="77777777" w:rsidR="0074764E" w:rsidRDefault="0074764E" w:rsidP="0074764E">
            <w:pPr>
              <w:pStyle w:val="a6"/>
              <w:numPr>
                <w:ilvl w:val="0"/>
                <w:numId w:val="18"/>
              </w:numPr>
              <w:tabs>
                <w:tab w:val="clear" w:pos="1428"/>
              </w:tabs>
              <w:ind w:firstLineChars="0" w:firstLine="0"/>
              <w:jc w:val="both"/>
            </w:pPr>
            <w:r>
              <w:rPr>
                <w:rFonts w:hint="eastAsia"/>
              </w:rPr>
              <w:t xml:space="preserve"> </w:t>
            </w:r>
            <w:r>
              <w:t>人工和天然放射性核素甄别</w:t>
            </w:r>
            <w:r>
              <w:rPr>
                <w:rFonts w:hint="eastAsia"/>
              </w:rPr>
              <w:t>；</w:t>
            </w:r>
          </w:p>
          <w:p w14:paraId="4CCBB3A6" w14:textId="542084E9" w:rsidR="0074764E" w:rsidRDefault="0074764E" w:rsidP="0074764E">
            <w:pPr>
              <w:tabs>
                <w:tab w:val="left" w:pos="6915"/>
              </w:tabs>
              <w:spacing w:line="240" w:lineRule="atLeast"/>
              <w:rPr>
                <w:rFonts w:hint="eastAsia"/>
              </w:rPr>
            </w:pPr>
            <w:r>
              <w:rPr>
                <w:rFonts w:hint="eastAsia"/>
              </w:rPr>
              <w:t xml:space="preserve"> </w:t>
            </w:r>
            <w:r>
              <w:t>环境温度；</w:t>
            </w:r>
            <w:r>
              <w:t>-20°</w:t>
            </w:r>
            <w:r>
              <w:t>～</w:t>
            </w:r>
            <w:r>
              <w:t>50°C</w:t>
            </w:r>
            <w:r>
              <w:t>；</w:t>
            </w:r>
          </w:p>
        </w:tc>
        <w:tc>
          <w:tcPr>
            <w:tcW w:w="1559" w:type="dxa"/>
            <w:vAlign w:val="center"/>
          </w:tcPr>
          <w:p w14:paraId="3DB7B275" w14:textId="77777777" w:rsidR="0074764E" w:rsidRDefault="0074764E" w:rsidP="0074764E">
            <w:pPr>
              <w:spacing w:line="240" w:lineRule="atLeast"/>
              <w:jc w:val="center"/>
            </w:pPr>
          </w:p>
        </w:tc>
        <w:tc>
          <w:tcPr>
            <w:tcW w:w="1559" w:type="dxa"/>
            <w:vAlign w:val="center"/>
          </w:tcPr>
          <w:p w14:paraId="4B461376" w14:textId="77777777" w:rsidR="0074764E" w:rsidRDefault="0074764E" w:rsidP="0074764E">
            <w:pPr>
              <w:spacing w:line="240" w:lineRule="atLeast"/>
              <w:jc w:val="center"/>
            </w:pPr>
          </w:p>
        </w:tc>
      </w:tr>
      <w:tr w:rsidR="0074764E" w14:paraId="05979C17" w14:textId="77777777" w:rsidTr="000D1D7B">
        <w:trPr>
          <w:trHeight w:val="408"/>
        </w:trPr>
        <w:tc>
          <w:tcPr>
            <w:tcW w:w="851" w:type="dxa"/>
            <w:vAlign w:val="center"/>
          </w:tcPr>
          <w:p w14:paraId="62880289" w14:textId="18ECA0C3" w:rsidR="0074764E" w:rsidRDefault="0074764E" w:rsidP="0074764E">
            <w:pPr>
              <w:spacing w:line="240" w:lineRule="atLeast"/>
              <w:jc w:val="center"/>
              <w:rPr>
                <w:rFonts w:hint="eastAsia"/>
              </w:rPr>
            </w:pPr>
            <w:r>
              <w:rPr>
                <w:rFonts w:hint="eastAsia"/>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625B0" w14:textId="7E97BBA1" w:rsidR="0074764E" w:rsidRPr="00096376" w:rsidRDefault="0074764E" w:rsidP="0074764E">
            <w:pPr>
              <w:widowControl/>
              <w:spacing w:line="240" w:lineRule="atLeast"/>
              <w:jc w:val="center"/>
              <w:rPr>
                <w:rFonts w:ascii="宋体" w:hAnsi="宋体" w:cs="宋体" w:hint="eastAsia"/>
                <w:bCs/>
                <w:sz w:val="22"/>
              </w:rPr>
            </w:pPr>
            <w:r>
              <w:rPr>
                <w:rFonts w:ascii="宋体" w:hAnsi="宋体" w:cs="Times New Roman Regular" w:hint="eastAsia"/>
                <w:color w:val="000000"/>
                <w:szCs w:val="21"/>
              </w:rPr>
              <w:t>便携式伽马巡检仪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5F94A"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主机技术指标要求：</w:t>
            </w:r>
          </w:p>
          <w:p w14:paraId="663951A4" w14:textId="77777777" w:rsidR="0074764E" w:rsidRDefault="0074764E" w:rsidP="0074764E">
            <w:pPr>
              <w:pStyle w:val="a6"/>
              <w:numPr>
                <w:ilvl w:val="0"/>
                <w:numId w:val="19"/>
              </w:numPr>
              <w:tabs>
                <w:tab w:val="clear" w:pos="1428"/>
              </w:tabs>
              <w:ind w:firstLineChars="0"/>
              <w:jc w:val="both"/>
            </w:pPr>
            <w:r>
              <w:t>存储：实时剂量率</w:t>
            </w:r>
            <w:r>
              <w:rPr>
                <w:rFonts w:hint="eastAsia"/>
              </w:rPr>
              <w:t>和累积剂量</w:t>
            </w:r>
            <w:r>
              <w:t>显示，单位</w:t>
            </w:r>
            <w:r>
              <w:lastRenderedPageBreak/>
              <w:t>可调整；</w:t>
            </w:r>
          </w:p>
          <w:p w14:paraId="3FFDDE8A" w14:textId="77777777" w:rsidR="0074764E" w:rsidRDefault="0074764E" w:rsidP="0074764E">
            <w:pPr>
              <w:pStyle w:val="a6"/>
              <w:numPr>
                <w:ilvl w:val="0"/>
                <w:numId w:val="19"/>
              </w:numPr>
              <w:tabs>
                <w:tab w:val="clear" w:pos="1428"/>
              </w:tabs>
              <w:ind w:firstLineChars="0"/>
              <w:jc w:val="both"/>
            </w:pPr>
            <w:r>
              <w:t>报警：在测量范围内剂量和剂量率报警阈值可调；</w:t>
            </w:r>
          </w:p>
          <w:p w14:paraId="094F256F" w14:textId="77777777" w:rsidR="0074764E" w:rsidRDefault="0074764E" w:rsidP="0074764E">
            <w:pPr>
              <w:pStyle w:val="a6"/>
              <w:numPr>
                <w:ilvl w:val="0"/>
                <w:numId w:val="19"/>
              </w:numPr>
              <w:tabs>
                <w:tab w:val="clear" w:pos="1428"/>
              </w:tabs>
              <w:ind w:firstLineChars="0"/>
              <w:jc w:val="both"/>
            </w:pPr>
            <w:r>
              <w:t>供电：使用时间</w:t>
            </w:r>
            <w:r>
              <w:t>24</w:t>
            </w:r>
            <w:r>
              <w:t>小时以上；</w:t>
            </w:r>
          </w:p>
          <w:p w14:paraId="3C5BC9DF" w14:textId="77777777" w:rsidR="0074764E" w:rsidRDefault="0074764E" w:rsidP="0074764E">
            <w:pPr>
              <w:pStyle w:val="a6"/>
              <w:numPr>
                <w:ilvl w:val="0"/>
                <w:numId w:val="19"/>
              </w:numPr>
              <w:tabs>
                <w:tab w:val="clear" w:pos="1428"/>
              </w:tabs>
              <w:ind w:firstLineChars="0"/>
              <w:jc w:val="both"/>
            </w:pPr>
            <w:r>
              <w:t>机身防水。</w:t>
            </w:r>
          </w:p>
          <w:p w14:paraId="285C52D8" w14:textId="77777777" w:rsidR="0074764E" w:rsidRDefault="0074764E" w:rsidP="0074764E">
            <w:pPr>
              <w:pStyle w:val="a6"/>
              <w:ind w:firstLineChars="0" w:firstLine="0"/>
            </w:pPr>
          </w:p>
          <w:p w14:paraId="78E2F258"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探头技术指标要求：</w:t>
            </w:r>
          </w:p>
          <w:p w14:paraId="35781DEB" w14:textId="77777777" w:rsidR="0074764E" w:rsidRDefault="0074764E" w:rsidP="0074764E">
            <w:pPr>
              <w:pStyle w:val="a6"/>
              <w:numPr>
                <w:ilvl w:val="0"/>
                <w:numId w:val="20"/>
              </w:numPr>
              <w:tabs>
                <w:tab w:val="clear" w:pos="1428"/>
              </w:tabs>
              <w:ind w:firstLineChars="0"/>
              <w:jc w:val="both"/>
            </w:pPr>
            <w:r>
              <w:t>探测器：</w:t>
            </w:r>
            <w:r>
              <w:rPr>
                <w:rFonts w:hint="eastAsia"/>
              </w:rPr>
              <w:t>伽马探测器</w:t>
            </w:r>
            <w:r>
              <w:t>；</w:t>
            </w:r>
          </w:p>
          <w:p w14:paraId="5C209543" w14:textId="77777777" w:rsidR="0074764E" w:rsidRDefault="0074764E" w:rsidP="0074764E">
            <w:pPr>
              <w:pStyle w:val="a6"/>
              <w:numPr>
                <w:ilvl w:val="0"/>
                <w:numId w:val="20"/>
              </w:numPr>
              <w:tabs>
                <w:tab w:val="clear" w:pos="1428"/>
              </w:tabs>
              <w:ind w:firstLineChars="0"/>
              <w:jc w:val="both"/>
            </w:pPr>
            <w:r>
              <w:t>测量范围</w:t>
            </w:r>
            <w:r>
              <w:t>: 0.1 μG</w:t>
            </w:r>
            <w:r>
              <w:rPr>
                <w:rFonts w:hint="eastAsia"/>
              </w:rPr>
              <w:t>y</w:t>
            </w:r>
            <w:r>
              <w:t>/h -100</w:t>
            </w:r>
            <w:r>
              <w:rPr>
                <w:rFonts w:hint="eastAsia"/>
              </w:rPr>
              <w:t>m</w:t>
            </w:r>
            <w:r>
              <w:t>G</w:t>
            </w:r>
            <w:r>
              <w:rPr>
                <w:rFonts w:hint="eastAsia"/>
              </w:rPr>
              <w:t>y</w:t>
            </w:r>
            <w:r>
              <w:t>/h</w:t>
            </w:r>
            <w:r>
              <w:t>；</w:t>
            </w:r>
          </w:p>
          <w:p w14:paraId="690B23D3" w14:textId="77777777" w:rsidR="0074764E" w:rsidRDefault="0074764E" w:rsidP="0074764E">
            <w:pPr>
              <w:pStyle w:val="a6"/>
              <w:numPr>
                <w:ilvl w:val="0"/>
                <w:numId w:val="20"/>
              </w:numPr>
              <w:tabs>
                <w:tab w:val="clear" w:pos="1428"/>
              </w:tabs>
              <w:ind w:firstLineChars="0"/>
              <w:jc w:val="both"/>
            </w:pPr>
            <w:r>
              <w:rPr>
                <w:rFonts w:hint="eastAsia"/>
              </w:rPr>
              <w:t>γ辐射响应时间：剂量率值≥</w:t>
            </w:r>
            <w:r>
              <w:rPr>
                <w:rFonts w:hint="eastAsia"/>
              </w:rPr>
              <w:t>2.5</w:t>
            </w:r>
            <w:r>
              <w:rPr>
                <w:rFonts w:hint="eastAsia"/>
              </w:rPr>
              <w:t>μ</w:t>
            </w:r>
            <w:r>
              <w:rPr>
                <w:rFonts w:hint="eastAsia"/>
              </w:rPr>
              <w:t>Sv/h</w:t>
            </w:r>
            <w:r>
              <w:rPr>
                <w:rFonts w:hint="eastAsia"/>
              </w:rPr>
              <w:t>，不超过</w:t>
            </w:r>
            <w:r>
              <w:rPr>
                <w:rFonts w:hint="eastAsia"/>
              </w:rPr>
              <w:t>2s</w:t>
            </w:r>
          </w:p>
          <w:p w14:paraId="6B6A327C" w14:textId="77777777" w:rsidR="0074764E" w:rsidRDefault="0074764E" w:rsidP="0074764E">
            <w:pPr>
              <w:pStyle w:val="a6"/>
              <w:numPr>
                <w:ilvl w:val="0"/>
                <w:numId w:val="20"/>
              </w:numPr>
              <w:tabs>
                <w:tab w:val="clear" w:pos="1428"/>
              </w:tabs>
              <w:ind w:firstLineChars="0"/>
              <w:jc w:val="both"/>
            </w:pPr>
            <w:r>
              <w:t>相对固有误差：</w:t>
            </w:r>
            <w:r>
              <w:t>≤±</w:t>
            </w:r>
            <w:r>
              <w:rPr>
                <w:rFonts w:hint="eastAsia"/>
              </w:rPr>
              <w:t>15</w:t>
            </w:r>
            <w:r>
              <w:t>%</w:t>
            </w:r>
            <w:r>
              <w:t>；</w:t>
            </w:r>
          </w:p>
          <w:p w14:paraId="641FC145" w14:textId="77777777" w:rsidR="0074764E" w:rsidRDefault="0074764E" w:rsidP="0074764E">
            <w:pPr>
              <w:pStyle w:val="a6"/>
              <w:numPr>
                <w:ilvl w:val="0"/>
                <w:numId w:val="20"/>
              </w:numPr>
              <w:tabs>
                <w:tab w:val="clear" w:pos="1428"/>
              </w:tabs>
              <w:ind w:firstLineChars="0"/>
              <w:jc w:val="both"/>
            </w:pPr>
            <w:r>
              <w:t>能量范围</w:t>
            </w:r>
            <w:r>
              <w:t>:2</w:t>
            </w:r>
            <w:r>
              <w:rPr>
                <w:rFonts w:hint="eastAsia"/>
              </w:rPr>
              <w:t>0</w:t>
            </w:r>
            <w:r>
              <w:t>keV-10MeV</w:t>
            </w:r>
            <w:r>
              <w:t>；</w:t>
            </w:r>
          </w:p>
          <w:p w14:paraId="30709FEA" w14:textId="31466895" w:rsidR="0074764E" w:rsidRDefault="0074764E" w:rsidP="0074764E">
            <w:pPr>
              <w:tabs>
                <w:tab w:val="left" w:pos="6915"/>
              </w:tabs>
              <w:spacing w:line="240" w:lineRule="atLeast"/>
              <w:rPr>
                <w:rFonts w:hint="eastAsia"/>
              </w:rPr>
            </w:pPr>
            <w:r>
              <w:t>环境温度；</w:t>
            </w:r>
            <w:r>
              <w:t>-20°</w:t>
            </w:r>
            <w:r>
              <w:t>～</w:t>
            </w:r>
            <w:r>
              <w:t>50°C</w:t>
            </w:r>
            <w:r>
              <w:t>；</w:t>
            </w:r>
          </w:p>
        </w:tc>
        <w:tc>
          <w:tcPr>
            <w:tcW w:w="1559" w:type="dxa"/>
            <w:vAlign w:val="center"/>
          </w:tcPr>
          <w:p w14:paraId="6BB398B7" w14:textId="77777777" w:rsidR="0074764E" w:rsidRDefault="0074764E" w:rsidP="0074764E">
            <w:pPr>
              <w:spacing w:line="240" w:lineRule="atLeast"/>
              <w:jc w:val="center"/>
            </w:pPr>
          </w:p>
        </w:tc>
        <w:tc>
          <w:tcPr>
            <w:tcW w:w="1559" w:type="dxa"/>
            <w:vAlign w:val="center"/>
          </w:tcPr>
          <w:p w14:paraId="63F693F9" w14:textId="77777777" w:rsidR="0074764E" w:rsidRDefault="0074764E" w:rsidP="0074764E">
            <w:pPr>
              <w:spacing w:line="240" w:lineRule="atLeast"/>
              <w:jc w:val="center"/>
            </w:pPr>
          </w:p>
        </w:tc>
      </w:tr>
      <w:tr w:rsidR="0074764E" w14:paraId="187D1011" w14:textId="77777777" w:rsidTr="000D1D7B">
        <w:trPr>
          <w:trHeight w:val="408"/>
        </w:trPr>
        <w:tc>
          <w:tcPr>
            <w:tcW w:w="851" w:type="dxa"/>
            <w:vAlign w:val="center"/>
          </w:tcPr>
          <w:p w14:paraId="1305FB9D" w14:textId="48E01528" w:rsidR="0074764E" w:rsidRDefault="0074764E" w:rsidP="0074764E">
            <w:pPr>
              <w:spacing w:line="240" w:lineRule="atLeast"/>
              <w:jc w:val="center"/>
              <w:rPr>
                <w:rFonts w:hint="eastAsia"/>
              </w:rPr>
            </w:pPr>
            <w:r>
              <w:rPr>
                <w:rFonts w:hint="eastAsia"/>
              </w:rPr>
              <w:lastRenderedPageBreak/>
              <w:t>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2701A" w14:textId="7526E0E9" w:rsidR="0074764E" w:rsidRPr="00096376" w:rsidRDefault="0074764E" w:rsidP="0074764E">
            <w:pPr>
              <w:widowControl/>
              <w:spacing w:line="240" w:lineRule="atLeast"/>
              <w:jc w:val="center"/>
              <w:rPr>
                <w:rFonts w:ascii="宋体" w:hAnsi="宋体" w:cs="宋体" w:hint="eastAsia"/>
                <w:bCs/>
                <w:sz w:val="22"/>
              </w:rPr>
            </w:pPr>
            <w:r>
              <w:rPr>
                <w:rFonts w:ascii="宋体" w:hAnsi="宋体" w:cs="Times New Roman Regular" w:hint="eastAsia"/>
                <w:color w:val="000000"/>
                <w:szCs w:val="21"/>
              </w:rPr>
              <w:t>便携式中子巡检仪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8F411B"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主机技术指标要求：</w:t>
            </w:r>
          </w:p>
          <w:p w14:paraId="65C18964" w14:textId="77777777" w:rsidR="0074764E" w:rsidRDefault="0074764E" w:rsidP="0074764E">
            <w:pPr>
              <w:pStyle w:val="a6"/>
              <w:numPr>
                <w:ilvl w:val="0"/>
                <w:numId w:val="21"/>
              </w:numPr>
              <w:tabs>
                <w:tab w:val="clear" w:pos="1428"/>
              </w:tabs>
              <w:ind w:firstLineChars="0"/>
              <w:jc w:val="both"/>
            </w:pPr>
            <w:r>
              <w:t>存储：实时剂量率</w:t>
            </w:r>
            <w:r>
              <w:rPr>
                <w:rFonts w:hint="eastAsia"/>
              </w:rPr>
              <w:t>和累积剂量</w:t>
            </w:r>
            <w:r>
              <w:t>显示，单位可调整；</w:t>
            </w:r>
          </w:p>
          <w:p w14:paraId="4CC0A069" w14:textId="77777777" w:rsidR="0074764E" w:rsidRDefault="0074764E" w:rsidP="0074764E">
            <w:pPr>
              <w:pStyle w:val="a6"/>
              <w:numPr>
                <w:ilvl w:val="0"/>
                <w:numId w:val="21"/>
              </w:numPr>
              <w:tabs>
                <w:tab w:val="clear" w:pos="1428"/>
              </w:tabs>
              <w:ind w:firstLineChars="0"/>
              <w:jc w:val="both"/>
            </w:pPr>
            <w:r>
              <w:t>报警：在测量范围内剂量和剂量率报警阈值可调；</w:t>
            </w:r>
          </w:p>
          <w:p w14:paraId="14D6C93E" w14:textId="77777777" w:rsidR="0074764E" w:rsidRDefault="0074764E" w:rsidP="0074764E">
            <w:pPr>
              <w:pStyle w:val="a6"/>
              <w:numPr>
                <w:ilvl w:val="0"/>
                <w:numId w:val="21"/>
              </w:numPr>
              <w:tabs>
                <w:tab w:val="clear" w:pos="1428"/>
              </w:tabs>
              <w:ind w:firstLineChars="0"/>
              <w:jc w:val="both"/>
            </w:pPr>
            <w:r>
              <w:t>数据采集：数据可导出；</w:t>
            </w:r>
          </w:p>
          <w:p w14:paraId="0EF314FC" w14:textId="77777777" w:rsidR="0074764E" w:rsidRDefault="0074764E" w:rsidP="0074764E">
            <w:pPr>
              <w:pStyle w:val="a6"/>
              <w:numPr>
                <w:ilvl w:val="0"/>
                <w:numId w:val="21"/>
              </w:numPr>
              <w:tabs>
                <w:tab w:val="clear" w:pos="1428"/>
              </w:tabs>
              <w:ind w:firstLineChars="0"/>
              <w:jc w:val="both"/>
            </w:pPr>
            <w:r>
              <w:t>供电：使用时间</w:t>
            </w:r>
            <w:r>
              <w:t>24</w:t>
            </w:r>
            <w:r>
              <w:t>小时以上；</w:t>
            </w:r>
          </w:p>
          <w:p w14:paraId="1E78C9A3" w14:textId="77777777" w:rsidR="0074764E" w:rsidRDefault="0074764E" w:rsidP="0074764E">
            <w:pPr>
              <w:pStyle w:val="a6"/>
              <w:numPr>
                <w:ilvl w:val="0"/>
                <w:numId w:val="21"/>
              </w:numPr>
              <w:tabs>
                <w:tab w:val="clear" w:pos="1428"/>
              </w:tabs>
              <w:ind w:firstLineChars="0"/>
              <w:jc w:val="both"/>
            </w:pPr>
            <w:r>
              <w:t>机身防水。</w:t>
            </w:r>
          </w:p>
          <w:p w14:paraId="1ADC2DA3" w14:textId="77777777" w:rsidR="0074764E" w:rsidRDefault="0074764E" w:rsidP="0074764E">
            <w:pPr>
              <w:pStyle w:val="a6"/>
              <w:ind w:firstLineChars="0" w:firstLine="0"/>
            </w:pPr>
          </w:p>
          <w:p w14:paraId="0BCF7B45"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探头技术指标要求：</w:t>
            </w:r>
          </w:p>
          <w:p w14:paraId="31B8AA42" w14:textId="77777777" w:rsidR="0074764E" w:rsidRDefault="0074764E" w:rsidP="0074764E">
            <w:pPr>
              <w:pStyle w:val="a6"/>
              <w:numPr>
                <w:ilvl w:val="0"/>
                <w:numId w:val="20"/>
              </w:numPr>
              <w:tabs>
                <w:tab w:val="clear" w:pos="1428"/>
              </w:tabs>
              <w:ind w:firstLineChars="0"/>
              <w:jc w:val="both"/>
            </w:pPr>
            <w:r>
              <w:t>探测器：</w:t>
            </w:r>
            <w:r>
              <w:rPr>
                <w:vertAlign w:val="superscript"/>
              </w:rPr>
              <w:t>3</w:t>
            </w:r>
            <w:r>
              <w:t>He</w:t>
            </w:r>
            <w:r>
              <w:rPr>
                <w:rFonts w:hint="eastAsia"/>
              </w:rPr>
              <w:t>正比计数器</w:t>
            </w:r>
            <w:r>
              <w:t>；</w:t>
            </w:r>
          </w:p>
          <w:p w14:paraId="1468758E" w14:textId="77777777" w:rsidR="0074764E" w:rsidRDefault="0074764E" w:rsidP="0074764E">
            <w:pPr>
              <w:pStyle w:val="a6"/>
              <w:numPr>
                <w:ilvl w:val="0"/>
                <w:numId w:val="20"/>
              </w:numPr>
              <w:tabs>
                <w:tab w:val="clear" w:pos="1428"/>
              </w:tabs>
              <w:ind w:firstLineChars="0"/>
              <w:jc w:val="both"/>
            </w:pPr>
            <w:r>
              <w:t>测量范围</w:t>
            </w:r>
            <w:r>
              <w:t xml:space="preserve">: 0.01 μSv/h -100mSv/h </w:t>
            </w:r>
            <w:r>
              <w:t>；</w:t>
            </w:r>
          </w:p>
          <w:p w14:paraId="06727852" w14:textId="77777777" w:rsidR="0074764E" w:rsidRDefault="0074764E" w:rsidP="0074764E">
            <w:pPr>
              <w:pStyle w:val="a6"/>
              <w:numPr>
                <w:ilvl w:val="0"/>
                <w:numId w:val="20"/>
              </w:numPr>
              <w:tabs>
                <w:tab w:val="clear" w:pos="1428"/>
              </w:tabs>
              <w:ind w:firstLineChars="0"/>
              <w:jc w:val="both"/>
            </w:pPr>
            <w:r>
              <w:t>灵敏度：</w:t>
            </w:r>
            <w:r>
              <w:t>≥0.5 cps/(μSv/h)</w:t>
            </w:r>
            <w:r>
              <w:rPr>
                <w:rFonts w:hint="eastAsia"/>
              </w:rPr>
              <w:t>；</w:t>
            </w:r>
          </w:p>
          <w:p w14:paraId="707E89F3" w14:textId="77777777" w:rsidR="0074764E" w:rsidRDefault="0074764E" w:rsidP="0074764E">
            <w:pPr>
              <w:pStyle w:val="a6"/>
              <w:numPr>
                <w:ilvl w:val="0"/>
                <w:numId w:val="20"/>
              </w:numPr>
              <w:tabs>
                <w:tab w:val="clear" w:pos="1428"/>
              </w:tabs>
              <w:ind w:firstLineChars="0"/>
              <w:jc w:val="both"/>
            </w:pPr>
            <w:r>
              <w:t>相对固有误差：</w:t>
            </w:r>
            <w:r>
              <w:t>≤±20 %</w:t>
            </w:r>
            <w:r>
              <w:t>；</w:t>
            </w:r>
          </w:p>
          <w:p w14:paraId="417F16E7" w14:textId="77777777" w:rsidR="0074764E" w:rsidRDefault="0074764E" w:rsidP="0074764E">
            <w:pPr>
              <w:pStyle w:val="a6"/>
              <w:numPr>
                <w:ilvl w:val="0"/>
                <w:numId w:val="20"/>
              </w:numPr>
              <w:tabs>
                <w:tab w:val="clear" w:pos="1428"/>
              </w:tabs>
              <w:ind w:firstLineChars="0"/>
              <w:jc w:val="both"/>
            </w:pPr>
            <w:r>
              <w:t>能量范围</w:t>
            </w:r>
            <w:r>
              <w:t>:0.025 eV</w:t>
            </w:r>
            <w:r>
              <w:t>～</w:t>
            </w:r>
            <w:r>
              <w:t>14 MeV</w:t>
            </w:r>
            <w:r>
              <w:t>；</w:t>
            </w:r>
          </w:p>
          <w:p w14:paraId="439E7DD9" w14:textId="77777777" w:rsidR="0074764E" w:rsidRDefault="0074764E" w:rsidP="0074764E">
            <w:pPr>
              <w:pStyle w:val="a6"/>
              <w:numPr>
                <w:ilvl w:val="0"/>
                <w:numId w:val="20"/>
              </w:numPr>
              <w:tabs>
                <w:tab w:val="clear" w:pos="1428"/>
              </w:tabs>
              <w:ind w:firstLineChars="0"/>
              <w:jc w:val="both"/>
            </w:pPr>
            <w:r>
              <w:t>γ</w:t>
            </w:r>
            <w:r>
              <w:t>灵敏度：</w:t>
            </w:r>
            <w:r>
              <w:t>≤</w:t>
            </w:r>
            <w:r>
              <w:rPr>
                <w:rFonts w:hint="eastAsia"/>
              </w:rPr>
              <w:t xml:space="preserve"> </w:t>
            </w:r>
            <w:r>
              <w:t>450μSv/h(100 mSv/h, 662 keV)</w:t>
            </w:r>
            <w:r>
              <w:t>；</w:t>
            </w:r>
          </w:p>
          <w:p w14:paraId="77E38CE1" w14:textId="324ED72F" w:rsidR="0074764E" w:rsidRDefault="0074764E" w:rsidP="0074764E">
            <w:pPr>
              <w:tabs>
                <w:tab w:val="left" w:pos="6915"/>
              </w:tabs>
              <w:spacing w:line="240" w:lineRule="atLeast"/>
              <w:rPr>
                <w:rFonts w:hint="eastAsia"/>
              </w:rPr>
            </w:pPr>
            <w:r>
              <w:t>环境温度；</w:t>
            </w:r>
            <w:r>
              <w:t>-20°</w:t>
            </w:r>
            <w:r>
              <w:t>～</w:t>
            </w:r>
            <w:r>
              <w:t>50°C</w:t>
            </w:r>
            <w:r>
              <w:t>；</w:t>
            </w:r>
          </w:p>
        </w:tc>
        <w:tc>
          <w:tcPr>
            <w:tcW w:w="1559" w:type="dxa"/>
            <w:vAlign w:val="center"/>
          </w:tcPr>
          <w:p w14:paraId="6FA0821B" w14:textId="77777777" w:rsidR="0074764E" w:rsidRDefault="0074764E" w:rsidP="0074764E">
            <w:pPr>
              <w:spacing w:line="240" w:lineRule="atLeast"/>
              <w:jc w:val="center"/>
            </w:pPr>
          </w:p>
        </w:tc>
        <w:tc>
          <w:tcPr>
            <w:tcW w:w="1559" w:type="dxa"/>
            <w:vAlign w:val="center"/>
          </w:tcPr>
          <w:p w14:paraId="7BAC3513" w14:textId="77777777" w:rsidR="0074764E" w:rsidRDefault="0074764E" w:rsidP="0074764E">
            <w:pPr>
              <w:spacing w:line="240" w:lineRule="atLeast"/>
              <w:jc w:val="center"/>
            </w:pPr>
          </w:p>
        </w:tc>
      </w:tr>
      <w:tr w:rsidR="0074764E" w14:paraId="6AAC747E" w14:textId="77777777" w:rsidTr="000D1D7B">
        <w:trPr>
          <w:trHeight w:val="408"/>
        </w:trPr>
        <w:tc>
          <w:tcPr>
            <w:tcW w:w="851" w:type="dxa"/>
            <w:vAlign w:val="center"/>
          </w:tcPr>
          <w:p w14:paraId="13DEA5DC" w14:textId="579881D6" w:rsidR="0074764E" w:rsidRDefault="0074764E" w:rsidP="0074764E">
            <w:pPr>
              <w:spacing w:line="240" w:lineRule="atLeast"/>
              <w:jc w:val="center"/>
              <w:rPr>
                <w:rFonts w:hint="eastAsia"/>
              </w:rPr>
            </w:pPr>
            <w:r>
              <w:rPr>
                <w:rFonts w:hint="eastAsia"/>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DAA38" w14:textId="15A1E863" w:rsidR="0074764E" w:rsidRPr="00096376" w:rsidRDefault="0074764E" w:rsidP="0074764E">
            <w:pPr>
              <w:widowControl/>
              <w:spacing w:line="240" w:lineRule="atLeast"/>
              <w:jc w:val="center"/>
              <w:rPr>
                <w:rFonts w:ascii="宋体" w:hAnsi="宋体" w:cs="宋体" w:hint="eastAsia"/>
                <w:bCs/>
                <w:sz w:val="22"/>
              </w:rPr>
            </w:pPr>
            <w:r>
              <w:rPr>
                <w:rFonts w:ascii="宋体" w:hAnsi="宋体" w:cs="Times New Roman Regular" w:hint="eastAsia"/>
                <w:color w:val="000000"/>
                <w:szCs w:val="21"/>
              </w:rPr>
              <w:t>便携式中子巡检仪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CEE49"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主机技术指标要求：</w:t>
            </w:r>
          </w:p>
          <w:p w14:paraId="2B2E5BEF" w14:textId="77777777" w:rsidR="0074764E" w:rsidRDefault="0074764E" w:rsidP="0074764E">
            <w:pPr>
              <w:pStyle w:val="a6"/>
              <w:numPr>
                <w:ilvl w:val="0"/>
                <w:numId w:val="22"/>
              </w:numPr>
              <w:tabs>
                <w:tab w:val="clear" w:pos="1428"/>
              </w:tabs>
              <w:ind w:firstLineChars="0"/>
              <w:jc w:val="both"/>
            </w:pPr>
            <w:r>
              <w:t>存储：实时剂量率</w:t>
            </w:r>
            <w:r>
              <w:rPr>
                <w:rFonts w:hint="eastAsia"/>
              </w:rPr>
              <w:t>和累积剂量</w:t>
            </w:r>
            <w:r>
              <w:t>显示，单位可调整；</w:t>
            </w:r>
          </w:p>
          <w:p w14:paraId="2C89AB94" w14:textId="77777777" w:rsidR="0074764E" w:rsidRDefault="0074764E" w:rsidP="0074764E">
            <w:pPr>
              <w:pStyle w:val="a6"/>
              <w:numPr>
                <w:ilvl w:val="0"/>
                <w:numId w:val="22"/>
              </w:numPr>
              <w:tabs>
                <w:tab w:val="clear" w:pos="1428"/>
              </w:tabs>
              <w:ind w:firstLineChars="0"/>
              <w:jc w:val="both"/>
            </w:pPr>
            <w:r>
              <w:t>报警：在测量范围内剂量和剂量率报警阈值可调；</w:t>
            </w:r>
          </w:p>
          <w:p w14:paraId="388818BE" w14:textId="77777777" w:rsidR="0074764E" w:rsidRDefault="0074764E" w:rsidP="0074764E">
            <w:pPr>
              <w:pStyle w:val="a6"/>
              <w:numPr>
                <w:ilvl w:val="0"/>
                <w:numId w:val="22"/>
              </w:numPr>
              <w:tabs>
                <w:tab w:val="clear" w:pos="1428"/>
              </w:tabs>
              <w:ind w:firstLineChars="0"/>
              <w:jc w:val="both"/>
            </w:pPr>
            <w:r>
              <w:t>数据采集：数据可导出；</w:t>
            </w:r>
          </w:p>
          <w:p w14:paraId="582A11E8" w14:textId="77777777" w:rsidR="0074764E" w:rsidRDefault="0074764E" w:rsidP="0074764E">
            <w:pPr>
              <w:pStyle w:val="a6"/>
              <w:numPr>
                <w:ilvl w:val="0"/>
                <w:numId w:val="22"/>
              </w:numPr>
              <w:tabs>
                <w:tab w:val="clear" w:pos="1428"/>
              </w:tabs>
              <w:ind w:firstLineChars="0"/>
              <w:jc w:val="both"/>
            </w:pPr>
            <w:r>
              <w:t>供电：使用时间</w:t>
            </w:r>
            <w:r>
              <w:t>24</w:t>
            </w:r>
            <w:r>
              <w:t>小时以上；</w:t>
            </w:r>
          </w:p>
          <w:p w14:paraId="60FDC5CC" w14:textId="77777777" w:rsidR="0074764E" w:rsidRDefault="0074764E" w:rsidP="0074764E">
            <w:pPr>
              <w:pStyle w:val="a6"/>
              <w:numPr>
                <w:ilvl w:val="0"/>
                <w:numId w:val="22"/>
              </w:numPr>
              <w:tabs>
                <w:tab w:val="clear" w:pos="1428"/>
              </w:tabs>
              <w:ind w:firstLineChars="0"/>
              <w:jc w:val="both"/>
            </w:pPr>
            <w:r>
              <w:t>机身防水。</w:t>
            </w:r>
          </w:p>
          <w:p w14:paraId="029A1F1F" w14:textId="77777777" w:rsidR="0074764E" w:rsidRDefault="0074764E" w:rsidP="0074764E">
            <w:pPr>
              <w:pStyle w:val="a6"/>
              <w:ind w:firstLineChars="0" w:firstLine="0"/>
            </w:pPr>
          </w:p>
          <w:p w14:paraId="6DA88CF9" w14:textId="77777777" w:rsidR="0074764E" w:rsidRDefault="0074764E" w:rsidP="0074764E">
            <w:pPr>
              <w:widowControl/>
              <w:snapToGrid w:val="0"/>
              <w:spacing w:line="300" w:lineRule="auto"/>
              <w:contextualSpacing/>
              <w:jc w:val="left"/>
              <w:rPr>
                <w:rFonts w:ascii="宋体" w:hAnsi="宋体" w:cs="仿宋"/>
                <w:szCs w:val="21"/>
              </w:rPr>
            </w:pPr>
            <w:r>
              <w:rPr>
                <w:rFonts w:ascii="宋体" w:hAnsi="宋体" w:cs="仿宋"/>
                <w:szCs w:val="21"/>
              </w:rPr>
              <w:t>探头技术指标要求：</w:t>
            </w:r>
          </w:p>
          <w:p w14:paraId="76352CCF" w14:textId="77777777" w:rsidR="0074764E" w:rsidRDefault="0074764E" w:rsidP="0074764E">
            <w:pPr>
              <w:pStyle w:val="a6"/>
              <w:numPr>
                <w:ilvl w:val="0"/>
                <w:numId w:val="20"/>
              </w:numPr>
              <w:tabs>
                <w:tab w:val="clear" w:pos="1428"/>
              </w:tabs>
              <w:ind w:firstLineChars="0"/>
              <w:jc w:val="both"/>
            </w:pPr>
            <w:r>
              <w:t>探测器：</w:t>
            </w:r>
            <w:r>
              <w:rPr>
                <w:vertAlign w:val="superscript"/>
              </w:rPr>
              <w:t>3</w:t>
            </w:r>
            <w:r>
              <w:t>He</w:t>
            </w:r>
            <w:r>
              <w:rPr>
                <w:rFonts w:hint="eastAsia"/>
              </w:rPr>
              <w:t>正比计数器</w:t>
            </w:r>
            <w:r>
              <w:t>；</w:t>
            </w:r>
          </w:p>
          <w:p w14:paraId="7104F7CF" w14:textId="77777777" w:rsidR="0074764E" w:rsidRDefault="0074764E" w:rsidP="0074764E">
            <w:pPr>
              <w:pStyle w:val="a6"/>
              <w:numPr>
                <w:ilvl w:val="0"/>
                <w:numId w:val="20"/>
              </w:numPr>
              <w:tabs>
                <w:tab w:val="clear" w:pos="1428"/>
              </w:tabs>
              <w:ind w:firstLineChars="0"/>
              <w:jc w:val="both"/>
            </w:pPr>
            <w:r>
              <w:t>测量范围</w:t>
            </w:r>
            <w:r>
              <w:t>: 0.01 μSv/h -100mSv/h</w:t>
            </w:r>
            <w:r>
              <w:t>；</w:t>
            </w:r>
          </w:p>
          <w:p w14:paraId="66A3AEB7" w14:textId="77777777" w:rsidR="0074764E" w:rsidRDefault="0074764E" w:rsidP="0074764E">
            <w:pPr>
              <w:pStyle w:val="a6"/>
              <w:numPr>
                <w:ilvl w:val="0"/>
                <w:numId w:val="20"/>
              </w:numPr>
              <w:tabs>
                <w:tab w:val="clear" w:pos="1428"/>
              </w:tabs>
              <w:ind w:firstLineChars="0"/>
              <w:jc w:val="both"/>
            </w:pPr>
            <w:r>
              <w:lastRenderedPageBreak/>
              <w:t>灵敏度：</w:t>
            </w:r>
            <w:r>
              <w:t>≥0.5 cps/(μSv/h)</w:t>
            </w:r>
            <w:r>
              <w:rPr>
                <w:rFonts w:hint="eastAsia"/>
              </w:rPr>
              <w:t>；</w:t>
            </w:r>
          </w:p>
          <w:p w14:paraId="30729FB0" w14:textId="77777777" w:rsidR="0074764E" w:rsidRDefault="0074764E" w:rsidP="0074764E">
            <w:pPr>
              <w:pStyle w:val="a6"/>
              <w:numPr>
                <w:ilvl w:val="0"/>
                <w:numId w:val="20"/>
              </w:numPr>
              <w:tabs>
                <w:tab w:val="clear" w:pos="1428"/>
              </w:tabs>
              <w:ind w:firstLineChars="0"/>
              <w:jc w:val="both"/>
            </w:pPr>
            <w:r>
              <w:t>相对固有误差：</w:t>
            </w:r>
            <w:r>
              <w:t>≤±20 %</w:t>
            </w:r>
            <w:r>
              <w:t>；</w:t>
            </w:r>
          </w:p>
          <w:p w14:paraId="3864EA6B" w14:textId="77777777" w:rsidR="0074764E" w:rsidRDefault="0074764E" w:rsidP="0074764E">
            <w:pPr>
              <w:pStyle w:val="a6"/>
              <w:numPr>
                <w:ilvl w:val="0"/>
                <w:numId w:val="20"/>
              </w:numPr>
              <w:tabs>
                <w:tab w:val="clear" w:pos="1428"/>
              </w:tabs>
              <w:ind w:firstLineChars="0"/>
              <w:jc w:val="both"/>
            </w:pPr>
            <w:r>
              <w:t>能量范围</w:t>
            </w:r>
            <w:r>
              <w:t>:0.025 eV</w:t>
            </w:r>
            <w:r>
              <w:t>～</w:t>
            </w:r>
            <w:r>
              <w:t>5 GeV</w:t>
            </w:r>
            <w:r>
              <w:t>；</w:t>
            </w:r>
          </w:p>
          <w:p w14:paraId="1281EFA7" w14:textId="77777777" w:rsidR="0074764E" w:rsidRDefault="0074764E" w:rsidP="0074764E">
            <w:pPr>
              <w:pStyle w:val="a6"/>
              <w:numPr>
                <w:ilvl w:val="0"/>
                <w:numId w:val="20"/>
              </w:numPr>
              <w:tabs>
                <w:tab w:val="clear" w:pos="1428"/>
              </w:tabs>
              <w:ind w:firstLineChars="0"/>
              <w:jc w:val="both"/>
            </w:pPr>
            <w:r>
              <w:t>γ</w:t>
            </w:r>
            <w:r>
              <w:t>灵敏度：</w:t>
            </w:r>
            <w:r>
              <w:t>≤</w:t>
            </w:r>
            <w:r>
              <w:rPr>
                <w:rFonts w:hint="eastAsia"/>
              </w:rPr>
              <w:t xml:space="preserve"> </w:t>
            </w:r>
            <w:r>
              <w:t>450μSv/h(100 mSv/h, 662 keV)</w:t>
            </w:r>
            <w:r>
              <w:t>；</w:t>
            </w:r>
          </w:p>
          <w:p w14:paraId="58C81EDD" w14:textId="1DD398E9" w:rsidR="0074764E" w:rsidRDefault="0074764E" w:rsidP="0074764E">
            <w:pPr>
              <w:tabs>
                <w:tab w:val="left" w:pos="6915"/>
              </w:tabs>
              <w:spacing w:line="240" w:lineRule="atLeast"/>
              <w:rPr>
                <w:rFonts w:hint="eastAsia"/>
              </w:rPr>
            </w:pPr>
            <w:r>
              <w:t>环境温度；</w:t>
            </w:r>
            <w:r>
              <w:t>-20°</w:t>
            </w:r>
            <w:r>
              <w:t>～</w:t>
            </w:r>
            <w:r>
              <w:t>50°C</w:t>
            </w:r>
            <w:r>
              <w:t>；</w:t>
            </w:r>
          </w:p>
        </w:tc>
        <w:tc>
          <w:tcPr>
            <w:tcW w:w="1559" w:type="dxa"/>
            <w:vAlign w:val="center"/>
          </w:tcPr>
          <w:p w14:paraId="1054F7D4" w14:textId="77777777" w:rsidR="0074764E" w:rsidRDefault="0074764E" w:rsidP="0074764E">
            <w:pPr>
              <w:spacing w:line="240" w:lineRule="atLeast"/>
              <w:jc w:val="center"/>
            </w:pPr>
          </w:p>
        </w:tc>
        <w:tc>
          <w:tcPr>
            <w:tcW w:w="1559" w:type="dxa"/>
            <w:vAlign w:val="center"/>
          </w:tcPr>
          <w:p w14:paraId="26B436F1" w14:textId="77777777" w:rsidR="0074764E" w:rsidRDefault="0074764E" w:rsidP="0074764E">
            <w:pPr>
              <w:spacing w:line="240" w:lineRule="atLeast"/>
              <w:jc w:val="center"/>
            </w:pPr>
          </w:p>
        </w:tc>
      </w:tr>
      <w:tr w:rsidR="00F34AE9" w14:paraId="497EA63B" w14:textId="77777777" w:rsidTr="000D1D7B">
        <w:trPr>
          <w:trHeight w:val="408"/>
        </w:trPr>
        <w:tc>
          <w:tcPr>
            <w:tcW w:w="851" w:type="dxa"/>
            <w:vAlign w:val="center"/>
          </w:tcPr>
          <w:p w14:paraId="21D5CC9B" w14:textId="578BD525" w:rsidR="00F34AE9" w:rsidRDefault="00D2197A" w:rsidP="008F0FFC">
            <w:pPr>
              <w:spacing w:line="240" w:lineRule="atLeast"/>
              <w:jc w:val="center"/>
            </w:pPr>
            <w:r>
              <w:lastRenderedPageBreak/>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F34AE9" w:rsidRPr="00096376" w:rsidRDefault="00F34AE9" w:rsidP="00096376">
            <w:pPr>
              <w:tabs>
                <w:tab w:val="left" w:pos="6915"/>
              </w:tabs>
              <w:spacing w:line="240" w:lineRule="atLeast"/>
              <w:jc w:val="left"/>
              <w:rPr>
                <w:rFonts w:ascii="Times New Roman" w:eastAsia="宋体" w:hAnsi="Times New Roman" w:cs="Times New Roman"/>
                <w:szCs w:val="24"/>
              </w:rPr>
            </w:pPr>
            <w:r w:rsidRPr="00096376">
              <w:rPr>
                <w:rFonts w:ascii="Times New Roman" w:eastAsia="宋体" w:hAnsi="Times New Roman" w:cs="Times New Roman" w:hint="eastAsia"/>
                <w:szCs w:val="24"/>
              </w:rPr>
              <w:t>商务条款</w:t>
            </w:r>
          </w:p>
        </w:tc>
        <w:tc>
          <w:tcPr>
            <w:tcW w:w="4394" w:type="dxa"/>
            <w:tcBorders>
              <w:top w:val="single" w:sz="4" w:space="0" w:color="auto"/>
              <w:left w:val="nil"/>
              <w:bottom w:val="single" w:sz="4" w:space="0" w:color="auto"/>
              <w:right w:val="single" w:sz="4" w:space="0" w:color="auto"/>
            </w:tcBorders>
            <w:shd w:val="clear" w:color="auto" w:fill="auto"/>
            <w:vAlign w:val="center"/>
          </w:tcPr>
          <w:p w14:paraId="07B678CC"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注：报价时投标方需提供上述所有参数的厂家产品彩页或官网截图或检测报告；投标方需提供制造商针对本项目出具的售后服务承诺书盖章原件。</w:t>
            </w:r>
          </w:p>
          <w:p w14:paraId="7E44EE71"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交货期：合同生效之日起</w:t>
            </w:r>
            <w:r w:rsidRPr="0074764E">
              <w:rPr>
                <w:rFonts w:ascii="Times New Roman" w:eastAsia="宋体" w:hAnsi="Times New Roman" w:cs="Times New Roman" w:hint="eastAsia"/>
                <w:szCs w:val="24"/>
              </w:rPr>
              <w:t>120</w:t>
            </w:r>
            <w:r w:rsidRPr="0074764E">
              <w:rPr>
                <w:rFonts w:ascii="Times New Roman" w:eastAsia="宋体" w:hAnsi="Times New Roman" w:cs="Times New Roman" w:hint="eastAsia"/>
                <w:szCs w:val="24"/>
              </w:rPr>
              <w:t>日内完成备货，在接到业主交货安装通知</w:t>
            </w:r>
            <w:r w:rsidRPr="0074764E">
              <w:rPr>
                <w:rFonts w:ascii="Times New Roman" w:eastAsia="宋体" w:hAnsi="Times New Roman" w:cs="Times New Roman" w:hint="eastAsia"/>
                <w:szCs w:val="24"/>
              </w:rPr>
              <w:t>7</w:t>
            </w:r>
            <w:r w:rsidRPr="0074764E">
              <w:rPr>
                <w:rFonts w:ascii="Times New Roman" w:eastAsia="宋体" w:hAnsi="Times New Roman" w:cs="Times New Roman" w:hint="eastAsia"/>
                <w:szCs w:val="24"/>
              </w:rPr>
              <w:t>日内，将所有货物送达至指定地点。</w:t>
            </w:r>
          </w:p>
          <w:p w14:paraId="357C5811"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交货方式：一次性交付所有货物。</w:t>
            </w:r>
          </w:p>
          <w:p w14:paraId="7E4B571E"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付款方式：合同签订后，甲方预付合同总金额的</w:t>
            </w:r>
            <w:r w:rsidRPr="0074764E">
              <w:rPr>
                <w:rFonts w:ascii="Times New Roman" w:eastAsia="宋体" w:hAnsi="Times New Roman" w:cs="Times New Roman" w:hint="eastAsia"/>
                <w:szCs w:val="24"/>
              </w:rPr>
              <w:t>30 %</w:t>
            </w:r>
            <w:r w:rsidRPr="0074764E">
              <w:rPr>
                <w:rFonts w:ascii="Times New Roman" w:eastAsia="宋体" w:hAnsi="Times New Roman" w:cs="Times New Roman" w:hint="eastAsia"/>
                <w:szCs w:val="24"/>
              </w:rPr>
              <w:t>，货到验收合格且收到乙方提供的全额发票后，甲方付清尾款。</w:t>
            </w:r>
          </w:p>
          <w:p w14:paraId="2B5A1D06"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验收指标及验收要求：</w:t>
            </w:r>
          </w:p>
          <w:p w14:paraId="3B184439"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1)</w:t>
            </w:r>
            <w:r w:rsidRPr="0074764E">
              <w:rPr>
                <w:rFonts w:ascii="Times New Roman" w:eastAsia="宋体" w:hAnsi="Times New Roman" w:cs="Times New Roman" w:hint="eastAsia"/>
                <w:szCs w:val="24"/>
              </w:rPr>
              <w:tab/>
            </w:r>
            <w:r w:rsidRPr="0074764E">
              <w:rPr>
                <w:rFonts w:ascii="Times New Roman" w:eastAsia="宋体" w:hAnsi="Times New Roman" w:cs="Times New Roman" w:hint="eastAsia"/>
                <w:szCs w:val="24"/>
              </w:rPr>
              <w:t>提供出厂说明书；</w:t>
            </w:r>
          </w:p>
          <w:p w14:paraId="2CFE1EC4"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2)</w:t>
            </w:r>
            <w:r w:rsidRPr="0074764E">
              <w:rPr>
                <w:rFonts w:ascii="Times New Roman" w:eastAsia="宋体" w:hAnsi="Times New Roman" w:cs="Times New Roman" w:hint="eastAsia"/>
                <w:szCs w:val="24"/>
              </w:rPr>
              <w:tab/>
            </w:r>
            <w:r w:rsidRPr="0074764E">
              <w:rPr>
                <w:rFonts w:ascii="Times New Roman" w:eastAsia="宋体" w:hAnsi="Times New Roman" w:cs="Times New Roman" w:hint="eastAsia"/>
                <w:szCs w:val="24"/>
              </w:rPr>
              <w:t>质量合格证</w:t>
            </w:r>
            <w:r w:rsidRPr="0074764E">
              <w:rPr>
                <w:rFonts w:ascii="Times New Roman" w:eastAsia="宋体" w:hAnsi="Times New Roman" w:cs="Times New Roman" w:hint="eastAsia"/>
                <w:szCs w:val="24"/>
              </w:rPr>
              <w:t>1</w:t>
            </w:r>
            <w:r w:rsidRPr="0074764E">
              <w:rPr>
                <w:rFonts w:ascii="Times New Roman" w:eastAsia="宋体" w:hAnsi="Times New Roman" w:cs="Times New Roman" w:hint="eastAsia"/>
                <w:szCs w:val="24"/>
              </w:rPr>
              <w:t>套；</w:t>
            </w:r>
          </w:p>
          <w:p w14:paraId="2BEF19CC"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3)</w:t>
            </w:r>
            <w:r w:rsidRPr="0074764E">
              <w:rPr>
                <w:rFonts w:ascii="Times New Roman" w:eastAsia="宋体" w:hAnsi="Times New Roman" w:cs="Times New Roman" w:hint="eastAsia"/>
                <w:szCs w:val="24"/>
              </w:rPr>
              <w:tab/>
            </w:r>
            <w:r w:rsidRPr="0074764E">
              <w:rPr>
                <w:rFonts w:ascii="Times New Roman" w:eastAsia="宋体" w:hAnsi="Times New Roman" w:cs="Times New Roman" w:hint="eastAsia"/>
                <w:szCs w:val="24"/>
              </w:rPr>
              <w:t>相对固有误差参数需提供有资质的第三方检测机构出具的检定或校准证书。</w:t>
            </w:r>
          </w:p>
          <w:p w14:paraId="0EBD83B9" w14:textId="77777777" w:rsidR="0074764E" w:rsidRPr="0074764E" w:rsidRDefault="0074764E" w:rsidP="0074764E">
            <w:pPr>
              <w:tabs>
                <w:tab w:val="left" w:pos="6915"/>
              </w:tabs>
              <w:spacing w:line="276" w:lineRule="auto"/>
              <w:ind w:left="630" w:hangingChars="300" w:hanging="630"/>
              <w:rPr>
                <w:rFonts w:ascii="Times New Roman" w:eastAsia="宋体" w:hAnsi="Times New Roman" w:cs="Times New Roman" w:hint="eastAsia"/>
                <w:szCs w:val="24"/>
              </w:rPr>
            </w:pPr>
            <w:r w:rsidRPr="0074764E">
              <w:rPr>
                <w:rFonts w:ascii="Times New Roman" w:eastAsia="宋体" w:hAnsi="Times New Roman" w:cs="Times New Roman" w:hint="eastAsia"/>
                <w:szCs w:val="24"/>
              </w:rPr>
              <w:t>保修及售后服务：</w:t>
            </w:r>
          </w:p>
          <w:p w14:paraId="6B157C36" w14:textId="1773172B" w:rsidR="00F34AE9" w:rsidRPr="00096376" w:rsidRDefault="0074764E" w:rsidP="0074764E">
            <w:pPr>
              <w:tabs>
                <w:tab w:val="left" w:pos="6915"/>
              </w:tabs>
              <w:spacing w:line="240" w:lineRule="atLeast"/>
              <w:rPr>
                <w:rFonts w:ascii="Times New Roman" w:eastAsia="宋体" w:hAnsi="Times New Roman" w:cs="Times New Roman"/>
                <w:szCs w:val="24"/>
              </w:rPr>
            </w:pPr>
            <w:r w:rsidRPr="0074764E">
              <w:rPr>
                <w:rFonts w:ascii="Times New Roman" w:eastAsia="宋体" w:hAnsi="Times New Roman" w:cs="Times New Roman" w:hint="eastAsia"/>
                <w:szCs w:val="24"/>
              </w:rPr>
              <w:t>产品质保期为</w:t>
            </w:r>
            <w:r w:rsidRPr="0074764E">
              <w:rPr>
                <w:rFonts w:ascii="Times New Roman" w:eastAsia="宋体" w:hAnsi="Times New Roman" w:cs="Times New Roman" w:hint="eastAsia"/>
                <w:szCs w:val="24"/>
              </w:rPr>
              <w:t>36</w:t>
            </w:r>
            <w:r w:rsidRPr="0074764E">
              <w:rPr>
                <w:rFonts w:ascii="Times New Roman" w:eastAsia="宋体" w:hAnsi="Times New Roman" w:cs="Times New Roman" w:hint="eastAsia"/>
                <w:szCs w:val="24"/>
              </w:rPr>
              <w:t>个月，时间自验收合格之日起计算。质保期内货物出现质量问题的，供应商应在</w:t>
            </w:r>
            <w:r w:rsidRPr="0074764E">
              <w:rPr>
                <w:rFonts w:ascii="Times New Roman" w:eastAsia="宋体" w:hAnsi="Times New Roman" w:cs="Times New Roman" w:hint="eastAsia"/>
                <w:szCs w:val="24"/>
              </w:rPr>
              <w:t>3</w:t>
            </w:r>
            <w:r w:rsidRPr="0074764E">
              <w:rPr>
                <w:rFonts w:ascii="Times New Roman" w:eastAsia="宋体" w:hAnsi="Times New Roman" w:cs="Times New Roman" w:hint="eastAsia"/>
                <w:szCs w:val="24"/>
              </w:rPr>
              <w:t>日内以更换等方式解决，并承担相应费用。</w:t>
            </w:r>
          </w:p>
        </w:tc>
        <w:tc>
          <w:tcPr>
            <w:tcW w:w="1559" w:type="dxa"/>
            <w:vAlign w:val="center"/>
          </w:tcPr>
          <w:p w14:paraId="324B1D27" w14:textId="77777777" w:rsidR="00F34AE9" w:rsidRDefault="00F34AE9" w:rsidP="008F0FFC">
            <w:pPr>
              <w:spacing w:line="240" w:lineRule="atLeast"/>
              <w:jc w:val="center"/>
            </w:pPr>
          </w:p>
        </w:tc>
        <w:tc>
          <w:tcPr>
            <w:tcW w:w="1559" w:type="dxa"/>
            <w:vAlign w:val="center"/>
          </w:tcPr>
          <w:p w14:paraId="06AA2CA0" w14:textId="77777777" w:rsidR="00F34AE9" w:rsidRDefault="00F34AE9" w:rsidP="008F0FFC">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2C58C" w14:textId="77777777" w:rsidR="00093C59" w:rsidRDefault="00093C59" w:rsidP="008F5C2B">
      <w:r>
        <w:separator/>
      </w:r>
    </w:p>
  </w:endnote>
  <w:endnote w:type="continuationSeparator" w:id="0">
    <w:p w14:paraId="1E6CE3DB" w14:textId="77777777" w:rsidR="00093C59" w:rsidRDefault="00093C59"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Times New Roman Regular">
    <w:altName w:val="Times New Roman"/>
    <w:charset w:val="00"/>
    <w:family w:val="auto"/>
    <w:pitch w:val="default"/>
    <w:sig w:usb0="00000000" w:usb1="00000000" w:usb2="00000001" w:usb3="00000000" w:csb0="400001BF" w:csb1="DFF7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D80E1E" w14:textId="77777777" w:rsidR="00093C59" w:rsidRDefault="00093C59" w:rsidP="008F5C2B">
      <w:r>
        <w:separator/>
      </w:r>
    </w:p>
  </w:footnote>
  <w:footnote w:type="continuationSeparator" w:id="0">
    <w:p w14:paraId="3C814C2A" w14:textId="77777777" w:rsidR="00093C59" w:rsidRDefault="00093C59"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01D3251"/>
    <w:multiLevelType w:val="singleLevel"/>
    <w:tmpl w:val="A01D3251"/>
    <w:lvl w:ilvl="0">
      <w:start w:val="1"/>
      <w:numFmt w:val="decimal"/>
      <w:suff w:val="nothing"/>
      <w:lvlText w:val="%1）"/>
      <w:lvlJc w:val="left"/>
    </w:lvl>
  </w:abstractNum>
  <w:abstractNum w:abstractNumId="1">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3">
    <w:nsid w:val="103C6FF4"/>
    <w:multiLevelType w:val="multilevel"/>
    <w:tmpl w:val="103C6FF4"/>
    <w:lvl w:ilvl="0">
      <w:start w:val="1"/>
      <w:numFmt w:val="decimal"/>
      <w:lvlText w:val="%1)"/>
      <w:lvlJc w:val="left"/>
      <w:pPr>
        <w:ind w:left="420" w:hanging="420"/>
      </w:pPr>
      <w:rPr>
        <w:rFonts w:hint="eastAsia"/>
      </w:rPr>
    </w:lvl>
    <w:lvl w:ilvl="1">
      <w:start w:val="1"/>
      <w:numFmt w:val="lowerLetter"/>
      <w:lvlText w:val="%2)"/>
      <w:lvlJc w:val="left"/>
      <w:pPr>
        <w:ind w:left="630" w:hanging="420"/>
      </w:pPr>
    </w:lvl>
    <w:lvl w:ilvl="2">
      <w:start w:val="1"/>
      <w:numFmt w:val="lowerRoman"/>
      <w:lvlText w:val="%3."/>
      <w:lvlJc w:val="right"/>
      <w:pPr>
        <w:ind w:left="1050" w:hanging="420"/>
      </w:pPr>
    </w:lvl>
    <w:lvl w:ilvl="3">
      <w:start w:val="1"/>
      <w:numFmt w:val="decimal"/>
      <w:lvlText w:val="%4."/>
      <w:lvlJc w:val="left"/>
      <w:pPr>
        <w:ind w:left="1470" w:hanging="420"/>
      </w:pPr>
    </w:lvl>
    <w:lvl w:ilvl="4">
      <w:start w:val="1"/>
      <w:numFmt w:val="lowerLetter"/>
      <w:lvlText w:val="%5)"/>
      <w:lvlJc w:val="left"/>
      <w:pPr>
        <w:ind w:left="1890" w:hanging="420"/>
      </w:pPr>
    </w:lvl>
    <w:lvl w:ilvl="5">
      <w:start w:val="1"/>
      <w:numFmt w:val="lowerRoman"/>
      <w:lvlText w:val="%6."/>
      <w:lvlJc w:val="right"/>
      <w:pPr>
        <w:ind w:left="2310" w:hanging="420"/>
      </w:pPr>
    </w:lvl>
    <w:lvl w:ilvl="6">
      <w:start w:val="1"/>
      <w:numFmt w:val="decimal"/>
      <w:lvlText w:val="%7."/>
      <w:lvlJc w:val="left"/>
      <w:pPr>
        <w:ind w:left="2730" w:hanging="420"/>
      </w:pPr>
    </w:lvl>
    <w:lvl w:ilvl="7">
      <w:start w:val="1"/>
      <w:numFmt w:val="lowerLetter"/>
      <w:lvlText w:val="%8)"/>
      <w:lvlJc w:val="left"/>
      <w:pPr>
        <w:ind w:left="3150" w:hanging="420"/>
      </w:pPr>
    </w:lvl>
    <w:lvl w:ilvl="8">
      <w:start w:val="1"/>
      <w:numFmt w:val="lowerRoman"/>
      <w:lvlText w:val="%9."/>
      <w:lvlJc w:val="right"/>
      <w:pPr>
        <w:ind w:left="3570" w:hanging="420"/>
      </w:pPr>
    </w:lvl>
  </w:abstractNum>
  <w:abstractNum w:abstractNumId="4">
    <w:nsid w:val="130C6D51"/>
    <w:multiLevelType w:val="hybridMultilevel"/>
    <w:tmpl w:val="B2EE07F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267D3885"/>
    <w:multiLevelType w:val="multilevel"/>
    <w:tmpl w:val="267D3885"/>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9">
    <w:nsid w:val="2EB8779F"/>
    <w:multiLevelType w:val="multilevel"/>
    <w:tmpl w:val="2EB8779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A410DB2"/>
    <w:multiLevelType w:val="multilevel"/>
    <w:tmpl w:val="3A410DB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3A742318"/>
    <w:multiLevelType w:val="multilevel"/>
    <w:tmpl w:val="3A74231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424D57C3"/>
    <w:multiLevelType w:val="hybridMultilevel"/>
    <w:tmpl w:val="21681B0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2E47A32"/>
    <w:multiLevelType w:val="multilevel"/>
    <w:tmpl w:val="42E47A3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43E63AF"/>
    <w:multiLevelType w:val="hybridMultilevel"/>
    <w:tmpl w:val="200CBE16"/>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7F9707F0"/>
    <w:multiLevelType w:val="multilevel"/>
    <w:tmpl w:val="7F9707F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6"/>
  </w:num>
  <w:num w:numId="2">
    <w:abstractNumId w:val="8"/>
  </w:num>
  <w:num w:numId="3">
    <w:abstractNumId w:val="15"/>
  </w:num>
  <w:num w:numId="4">
    <w:abstractNumId w:val="12"/>
  </w:num>
  <w:num w:numId="5">
    <w:abstractNumId w:val="7"/>
  </w:num>
  <w:num w:numId="6">
    <w:abstractNumId w:val="19"/>
  </w:num>
  <w:num w:numId="7">
    <w:abstractNumId w:val="2"/>
  </w:num>
  <w:num w:numId="8">
    <w:abstractNumId w:val="20"/>
  </w:num>
  <w:num w:numId="9">
    <w:abstractNumId w:val="5"/>
  </w:num>
  <w:num w:numId="10">
    <w:abstractNumId w:val="1"/>
  </w:num>
  <w:num w:numId="11">
    <w:abstractNumId w:val="18"/>
  </w:num>
  <w:num w:numId="12">
    <w:abstractNumId w:val="17"/>
  </w:num>
  <w:num w:numId="13">
    <w:abstractNumId w:val="13"/>
  </w:num>
  <w:num w:numId="14">
    <w:abstractNumId w:val="4"/>
  </w:num>
  <w:num w:numId="15">
    <w:abstractNumId w:val="6"/>
  </w:num>
  <w:num w:numId="16">
    <w:abstractNumId w:val="21"/>
  </w:num>
  <w:num w:numId="17">
    <w:abstractNumId w:val="11"/>
  </w:num>
  <w:num w:numId="18">
    <w:abstractNumId w:val="0"/>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3C59"/>
    <w:rsid w:val="00096376"/>
    <w:rsid w:val="000C214D"/>
    <w:rsid w:val="000D1D7B"/>
    <w:rsid w:val="00102C13"/>
    <w:rsid w:val="0014173B"/>
    <w:rsid w:val="001501D1"/>
    <w:rsid w:val="001D3367"/>
    <w:rsid w:val="002026B2"/>
    <w:rsid w:val="00261EE1"/>
    <w:rsid w:val="00267E42"/>
    <w:rsid w:val="002A05CF"/>
    <w:rsid w:val="002C6CC8"/>
    <w:rsid w:val="002D1729"/>
    <w:rsid w:val="002E518A"/>
    <w:rsid w:val="003009AA"/>
    <w:rsid w:val="0034452F"/>
    <w:rsid w:val="003C2330"/>
    <w:rsid w:val="003C7C5A"/>
    <w:rsid w:val="004626C3"/>
    <w:rsid w:val="004973C3"/>
    <w:rsid w:val="004B0D2F"/>
    <w:rsid w:val="004F24E0"/>
    <w:rsid w:val="00547A75"/>
    <w:rsid w:val="00594527"/>
    <w:rsid w:val="005F7E7B"/>
    <w:rsid w:val="00642CDA"/>
    <w:rsid w:val="00670B3D"/>
    <w:rsid w:val="00705387"/>
    <w:rsid w:val="00720BC4"/>
    <w:rsid w:val="007230C5"/>
    <w:rsid w:val="00731AE1"/>
    <w:rsid w:val="00744E8E"/>
    <w:rsid w:val="0074764E"/>
    <w:rsid w:val="007B2AE3"/>
    <w:rsid w:val="00811B08"/>
    <w:rsid w:val="008A717C"/>
    <w:rsid w:val="008D62B6"/>
    <w:rsid w:val="008F0FFC"/>
    <w:rsid w:val="008F5C2B"/>
    <w:rsid w:val="009149BA"/>
    <w:rsid w:val="00961437"/>
    <w:rsid w:val="009C3224"/>
    <w:rsid w:val="009C4C31"/>
    <w:rsid w:val="009F5C3A"/>
    <w:rsid w:val="00A01094"/>
    <w:rsid w:val="00A27625"/>
    <w:rsid w:val="00A533CA"/>
    <w:rsid w:val="00AC67EF"/>
    <w:rsid w:val="00AF7A8B"/>
    <w:rsid w:val="00B7785A"/>
    <w:rsid w:val="00BC2767"/>
    <w:rsid w:val="00C1298E"/>
    <w:rsid w:val="00C410C1"/>
    <w:rsid w:val="00C442AD"/>
    <w:rsid w:val="00CF7543"/>
    <w:rsid w:val="00D011DC"/>
    <w:rsid w:val="00D2197A"/>
    <w:rsid w:val="00D24D09"/>
    <w:rsid w:val="00D72E1E"/>
    <w:rsid w:val="00D81354"/>
    <w:rsid w:val="00DF7666"/>
    <w:rsid w:val="00E00131"/>
    <w:rsid w:val="00E11ABC"/>
    <w:rsid w:val="00E147A9"/>
    <w:rsid w:val="00E930C8"/>
    <w:rsid w:val="00F34AE9"/>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34"/>
    <w:qFormat/>
    <w:rsid w:val="00267E42"/>
    <w:pPr>
      <w:tabs>
        <w:tab w:val="left" w:pos="1428"/>
      </w:tabs>
      <w:ind w:firstLineChars="200" w:firstLine="420"/>
      <w:jc w:val="left"/>
    </w:pPr>
    <w:rPr>
      <w:rFonts w:ascii="Times New Roman" w:eastAsia="宋体" w:hAnsi="Times New Roman" w:cs="Times New Roman"/>
      <w:szCs w:val="24"/>
    </w:rPr>
  </w:style>
  <w:style w:type="paragraph" w:styleId="a7">
    <w:name w:val="Date"/>
    <w:basedOn w:val="a"/>
    <w:next w:val="a"/>
    <w:link w:val="Char1"/>
    <w:uiPriority w:val="99"/>
    <w:semiHidden/>
    <w:unhideWhenUsed/>
    <w:rsid w:val="00D2197A"/>
    <w:pPr>
      <w:ind w:leftChars="2500" w:left="100"/>
    </w:pPr>
  </w:style>
  <w:style w:type="character" w:customStyle="1" w:styleId="Char1">
    <w:name w:val="日期 Char"/>
    <w:basedOn w:val="a0"/>
    <w:link w:val="a7"/>
    <w:uiPriority w:val="99"/>
    <w:semiHidden/>
    <w:rsid w:val="00D2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251</Words>
  <Characters>1433</Characters>
  <Application>Microsoft Office Word</Application>
  <DocSecurity>0</DocSecurity>
  <Lines>11</Lines>
  <Paragraphs>3</Paragraphs>
  <ScaleCrop>false</ScaleCrop>
  <Company>P R C</Company>
  <LinksUpToDate>false</LinksUpToDate>
  <CharactersWithSpaces>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17</cp:revision>
  <dcterms:created xsi:type="dcterms:W3CDTF">2024-07-15T01:36:00Z</dcterms:created>
  <dcterms:modified xsi:type="dcterms:W3CDTF">2024-09-20T09:49:00Z</dcterms:modified>
</cp:coreProperties>
</file>