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4711"/>
        <w:gridCol w:w="1681"/>
        <w:gridCol w:w="1262"/>
      </w:tblGrid>
      <w:tr w:rsidR="00C442AD" w:rsidTr="003C2330">
        <w:trPr>
          <w:trHeight w:val="976"/>
        </w:trPr>
        <w:tc>
          <w:tcPr>
            <w:tcW w:w="705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22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711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68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262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C1473F" w:rsidTr="003C2330">
        <w:trPr>
          <w:trHeight w:val="408"/>
        </w:trPr>
        <w:tc>
          <w:tcPr>
            <w:tcW w:w="705" w:type="dxa"/>
            <w:vAlign w:val="center"/>
          </w:tcPr>
          <w:p w:rsidR="00C1473F" w:rsidRDefault="00C1473F" w:rsidP="00C1473F">
            <w:pPr>
              <w:spacing w:line="40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73F" w:rsidRPr="008A406B" w:rsidRDefault="00C1473F" w:rsidP="00C1473F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  <w:r w:rsidRPr="009100CB">
              <w:rPr>
                <w:rFonts w:asciiTheme="minorEastAsia" w:hAnsiTheme="minorEastAsia" w:cs="宋体" w:hint="eastAsia"/>
                <w:color w:val="000000"/>
                <w:kern w:val="0"/>
              </w:rPr>
              <w:t>烘烤调试设备</w:t>
            </w: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73F" w:rsidRPr="009100CB" w:rsidRDefault="00C1473F" w:rsidP="00C1473F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9100CB">
              <w:rPr>
                <w:rFonts w:asciiTheme="minorEastAsia" w:hAnsiTheme="minorEastAsia" w:cs="宋体" w:hint="eastAsia"/>
                <w:color w:val="000000"/>
                <w:kern w:val="0"/>
              </w:rPr>
              <w:t>1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、</w:t>
            </w:r>
            <w:r w:rsidRPr="009100CB">
              <w:rPr>
                <w:rFonts w:asciiTheme="minorEastAsia" w:hAnsiTheme="minorEastAsia" w:cs="宋体" w:hint="eastAsia"/>
                <w:color w:val="000000"/>
                <w:kern w:val="0"/>
              </w:rPr>
              <w:tab/>
              <w:t>机柜入电为380V电压。</w:t>
            </w:r>
          </w:p>
          <w:p w:rsidR="00C1473F" w:rsidRPr="009100CB" w:rsidRDefault="00C1473F" w:rsidP="00C1473F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9100CB">
              <w:rPr>
                <w:rFonts w:asciiTheme="minorEastAsia" w:hAnsiTheme="minorEastAsia" w:cs="宋体" w:hint="eastAsia"/>
                <w:color w:val="000000"/>
                <w:kern w:val="0"/>
              </w:rPr>
              <w:t>2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、</w:t>
            </w:r>
            <w:r w:rsidRPr="009100CB">
              <w:rPr>
                <w:rFonts w:asciiTheme="minorEastAsia" w:hAnsiTheme="minorEastAsia" w:cs="宋体" w:hint="eastAsia"/>
                <w:color w:val="000000"/>
                <w:kern w:val="0"/>
              </w:rPr>
              <w:t>共包含12套烘烤单元；可整体使用，也可单独使用。</w:t>
            </w:r>
          </w:p>
          <w:p w:rsidR="00C1473F" w:rsidRPr="009100CB" w:rsidRDefault="00C1473F" w:rsidP="00C1473F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9100CB">
              <w:rPr>
                <w:rFonts w:asciiTheme="minorEastAsia" w:hAnsiTheme="minorEastAsia" w:cs="宋体" w:hint="eastAsia"/>
                <w:color w:val="000000"/>
                <w:kern w:val="0"/>
              </w:rPr>
              <w:t>3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、</w:t>
            </w:r>
            <w:r w:rsidRPr="009100CB">
              <w:rPr>
                <w:rFonts w:asciiTheme="minorEastAsia" w:hAnsiTheme="minorEastAsia" w:cs="宋体" w:hint="eastAsia"/>
                <w:color w:val="000000"/>
                <w:kern w:val="0"/>
              </w:rPr>
              <w:tab/>
              <w:t>每个烘烤单元单独使用时入电为220V。烘烤温度不低于300℃。</w:t>
            </w:r>
          </w:p>
          <w:p w:rsidR="00C1473F" w:rsidRPr="009100CB" w:rsidRDefault="00C1473F" w:rsidP="00C1473F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9100CB">
              <w:rPr>
                <w:rFonts w:asciiTheme="minorEastAsia" w:hAnsiTheme="minorEastAsia" w:cs="宋体" w:hint="eastAsia"/>
                <w:color w:val="000000"/>
                <w:kern w:val="0"/>
              </w:rPr>
              <w:t>4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、</w:t>
            </w:r>
            <w:r w:rsidRPr="009100CB">
              <w:rPr>
                <w:rFonts w:asciiTheme="minorEastAsia" w:hAnsiTheme="minorEastAsia" w:cs="宋体" w:hint="eastAsia"/>
                <w:color w:val="000000"/>
                <w:kern w:val="0"/>
              </w:rPr>
              <w:t>每个烘烤单元至少两路烘烤输出，每路都可单独使用；含4个热偶测温装置，含不少于30段的可编程程序段及数据记录功能，含数据导出接口。</w:t>
            </w:r>
          </w:p>
          <w:p w:rsidR="00C1473F" w:rsidRPr="009100CB" w:rsidRDefault="00C1473F" w:rsidP="00C1473F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9100CB">
              <w:rPr>
                <w:rFonts w:asciiTheme="minorEastAsia" w:hAnsiTheme="minorEastAsia" w:cs="宋体" w:hint="eastAsia"/>
                <w:color w:val="000000"/>
                <w:kern w:val="0"/>
              </w:rPr>
              <w:t>5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、</w:t>
            </w:r>
            <w:r w:rsidRPr="009100CB">
              <w:rPr>
                <w:rFonts w:asciiTheme="minorEastAsia" w:hAnsiTheme="minorEastAsia" w:cs="宋体" w:hint="eastAsia"/>
                <w:color w:val="000000"/>
                <w:kern w:val="0"/>
              </w:rPr>
              <w:t>每个烘烤单元配置7英寸的触摸屏，可同时显示反馈点温度，辅助点温度及当前烘烤流程和已执行时间等重要信息。含网络接入功能，可手机app及计算机远程访问烘烤单元，并远程实时修改控制。</w:t>
            </w:r>
          </w:p>
          <w:p w:rsidR="00C1473F" w:rsidRPr="009100CB" w:rsidRDefault="00C1473F" w:rsidP="00C1473F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9100CB">
              <w:rPr>
                <w:rFonts w:asciiTheme="minorEastAsia" w:hAnsiTheme="minorEastAsia" w:cs="宋体" w:hint="eastAsia"/>
                <w:color w:val="000000"/>
                <w:kern w:val="0"/>
              </w:rPr>
              <w:t>6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、</w:t>
            </w:r>
            <w:r w:rsidRPr="009100CB">
              <w:rPr>
                <w:rFonts w:asciiTheme="minorEastAsia" w:hAnsiTheme="minorEastAsia" w:cs="宋体" w:hint="eastAsia"/>
                <w:color w:val="000000"/>
                <w:kern w:val="0"/>
              </w:rPr>
              <w:t>含真空计连锁接入口及故障声光报警装置。（预留接口）</w:t>
            </w:r>
          </w:p>
          <w:p w:rsidR="00C1473F" w:rsidRPr="008A406B" w:rsidRDefault="00C1473F" w:rsidP="00C1473F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9100CB">
              <w:rPr>
                <w:rFonts w:asciiTheme="minorEastAsia" w:hAnsiTheme="minorEastAsia" w:cs="宋体" w:hint="eastAsia"/>
                <w:color w:val="000000"/>
                <w:kern w:val="0"/>
              </w:rPr>
              <w:t>7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、</w:t>
            </w:r>
            <w:r w:rsidRPr="009100CB">
              <w:rPr>
                <w:rFonts w:asciiTheme="minorEastAsia" w:hAnsiTheme="minorEastAsia" w:cs="宋体" w:hint="eastAsia"/>
                <w:color w:val="000000"/>
                <w:kern w:val="0"/>
              </w:rPr>
              <w:t>采用机柜式设计。机柜高度不超1.8m。长宽不超过正常机柜尺寸。</w:t>
            </w:r>
          </w:p>
        </w:tc>
        <w:tc>
          <w:tcPr>
            <w:tcW w:w="1681" w:type="dxa"/>
            <w:vAlign w:val="center"/>
          </w:tcPr>
          <w:p w:rsidR="00C1473F" w:rsidRDefault="00C1473F" w:rsidP="00C1473F">
            <w:pPr>
              <w:jc w:val="center"/>
            </w:pPr>
          </w:p>
        </w:tc>
        <w:tc>
          <w:tcPr>
            <w:tcW w:w="1262" w:type="dxa"/>
            <w:vAlign w:val="center"/>
          </w:tcPr>
          <w:p w:rsidR="00C1473F" w:rsidRDefault="00C1473F" w:rsidP="00C1473F">
            <w:pPr>
              <w:jc w:val="center"/>
            </w:pPr>
          </w:p>
        </w:tc>
      </w:tr>
      <w:tr w:rsidR="00FE15FA" w:rsidTr="00C1473F">
        <w:trPr>
          <w:trHeight w:val="2908"/>
        </w:trPr>
        <w:tc>
          <w:tcPr>
            <w:tcW w:w="705" w:type="dxa"/>
            <w:vAlign w:val="center"/>
          </w:tcPr>
          <w:p w:rsidR="00FE15FA" w:rsidRDefault="00FE15FA" w:rsidP="00FE15FA">
            <w:pPr>
              <w:spacing w:line="40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FA" w:rsidRPr="008D62B6" w:rsidRDefault="003009AA" w:rsidP="00FE15FA">
            <w:pPr>
              <w:widowControl/>
              <w:jc w:val="left"/>
              <w:rPr>
                <w:kern w:val="0"/>
                <w:sz w:val="24"/>
                <w:szCs w:val="21"/>
              </w:rPr>
            </w:pPr>
            <w:r w:rsidRPr="008D62B6">
              <w:rPr>
                <w:kern w:val="0"/>
                <w:sz w:val="24"/>
                <w:szCs w:val="21"/>
              </w:rPr>
              <w:t>商务条款</w:t>
            </w:r>
          </w:p>
        </w:tc>
        <w:tc>
          <w:tcPr>
            <w:tcW w:w="4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473F" w:rsidRPr="009100CB" w:rsidRDefault="00C1473F" w:rsidP="00C1473F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 w:rsidRPr="008362C1">
              <w:rPr>
                <w:rFonts w:ascii="宋体" w:hAnsi="宋体"/>
                <w:b/>
                <w:szCs w:val="21"/>
              </w:rPr>
              <w:t>交货期</w:t>
            </w:r>
            <w:r w:rsidRPr="008362C1">
              <w:rPr>
                <w:rFonts w:ascii="宋体" w:hAnsi="宋体" w:hint="eastAsia"/>
                <w:b/>
                <w:szCs w:val="21"/>
              </w:rPr>
              <w:t>：</w:t>
            </w:r>
            <w:r w:rsidRPr="009100CB">
              <w:rPr>
                <w:rFonts w:ascii="宋体" w:hAnsi="宋体" w:hint="eastAsia"/>
                <w:szCs w:val="21"/>
              </w:rPr>
              <w:t>签订合同后四个月。</w:t>
            </w:r>
          </w:p>
          <w:p w:rsidR="00C1473F" w:rsidRPr="009100CB" w:rsidRDefault="00C1473F" w:rsidP="00C1473F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 w:rsidRPr="008362C1">
              <w:rPr>
                <w:rFonts w:ascii="宋体" w:hAnsi="宋体"/>
                <w:b/>
                <w:szCs w:val="21"/>
              </w:rPr>
              <w:t>交付进度</w:t>
            </w:r>
            <w:r w:rsidRPr="008362C1">
              <w:rPr>
                <w:rFonts w:ascii="宋体" w:hAnsi="宋体" w:hint="eastAsia"/>
                <w:b/>
                <w:szCs w:val="21"/>
              </w:rPr>
              <w:t>：</w:t>
            </w:r>
            <w:r w:rsidRPr="009100CB">
              <w:rPr>
                <w:rFonts w:ascii="宋体" w:hAnsi="宋体" w:hint="eastAsia"/>
                <w:szCs w:val="21"/>
              </w:rPr>
              <w:t>签订合同后四个月后一次性交付。</w:t>
            </w:r>
          </w:p>
          <w:p w:rsidR="00C1473F" w:rsidRPr="009100CB" w:rsidRDefault="00C1473F" w:rsidP="00C1473F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 w:rsidRPr="008362C1">
              <w:rPr>
                <w:rFonts w:ascii="宋体" w:hAnsi="宋体"/>
                <w:b/>
                <w:szCs w:val="21"/>
              </w:rPr>
              <w:t>付款方式</w:t>
            </w:r>
            <w:r w:rsidRPr="008362C1">
              <w:rPr>
                <w:rFonts w:ascii="宋体" w:hAnsi="宋体" w:hint="eastAsia"/>
                <w:b/>
                <w:szCs w:val="21"/>
              </w:rPr>
              <w:t>：</w:t>
            </w:r>
            <w:r w:rsidRPr="009100CB">
              <w:rPr>
                <w:rFonts w:ascii="宋体" w:hAnsi="宋体" w:hint="eastAsia"/>
                <w:szCs w:val="21"/>
              </w:rPr>
              <w:t>签订合同后支付合同总价的</w:t>
            </w:r>
            <w:r w:rsidRPr="009100CB">
              <w:rPr>
                <w:rFonts w:ascii="宋体" w:hAnsi="宋体"/>
                <w:szCs w:val="21"/>
              </w:rPr>
              <w:t>70%</w:t>
            </w:r>
            <w:r w:rsidRPr="009100CB">
              <w:rPr>
                <w:rFonts w:ascii="宋体" w:hAnsi="宋体" w:hint="eastAsia"/>
                <w:szCs w:val="21"/>
              </w:rPr>
              <w:t>，验收合格后支付合同总价的3</w:t>
            </w:r>
            <w:r w:rsidRPr="009100CB">
              <w:rPr>
                <w:rFonts w:ascii="宋体" w:hAnsi="宋体"/>
                <w:szCs w:val="21"/>
              </w:rPr>
              <w:t>0%</w:t>
            </w:r>
            <w:r w:rsidRPr="009100CB">
              <w:rPr>
                <w:rFonts w:ascii="宋体" w:hAnsi="宋体" w:hint="eastAsia"/>
                <w:szCs w:val="21"/>
              </w:rPr>
              <w:t>。</w:t>
            </w:r>
          </w:p>
          <w:p w:rsidR="00C1473F" w:rsidRPr="009100CB" w:rsidRDefault="00C1473F" w:rsidP="00C1473F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 w:rsidRPr="008362C1">
              <w:rPr>
                <w:rFonts w:ascii="宋体" w:hAnsi="宋体" w:hint="eastAsia"/>
                <w:b/>
                <w:szCs w:val="21"/>
              </w:rPr>
              <w:t>验收指标：</w:t>
            </w:r>
            <w:r w:rsidRPr="009100CB">
              <w:rPr>
                <w:rFonts w:ascii="宋体" w:hAnsi="宋体" w:hint="eastAsia"/>
                <w:szCs w:val="21"/>
              </w:rPr>
              <w:t>烘烤温度不低于3</w:t>
            </w:r>
            <w:r w:rsidRPr="009100CB">
              <w:rPr>
                <w:rFonts w:ascii="宋体" w:hAnsi="宋体"/>
                <w:szCs w:val="21"/>
              </w:rPr>
              <w:t>00</w:t>
            </w:r>
            <w:r w:rsidRPr="009100CB">
              <w:rPr>
                <w:rFonts w:ascii="宋体" w:hAnsi="宋体" w:hint="eastAsia"/>
                <w:szCs w:val="21"/>
              </w:rPr>
              <w:t>度，程序段数量不少于3</w:t>
            </w:r>
            <w:r w:rsidRPr="009100CB">
              <w:rPr>
                <w:rFonts w:ascii="宋体" w:hAnsi="宋体"/>
                <w:szCs w:val="21"/>
              </w:rPr>
              <w:t>0</w:t>
            </w:r>
            <w:r w:rsidRPr="009100CB">
              <w:rPr>
                <w:rFonts w:ascii="宋体" w:hAnsi="宋体" w:hint="eastAsia"/>
                <w:szCs w:val="21"/>
              </w:rPr>
              <w:t>个，远程网络控制功能正常。</w:t>
            </w:r>
          </w:p>
          <w:p w:rsidR="003C2330" w:rsidRPr="003C2330" w:rsidRDefault="00C1473F" w:rsidP="00C1473F">
            <w:pPr>
              <w:tabs>
                <w:tab w:val="left" w:pos="6915"/>
              </w:tabs>
              <w:jc w:val="left"/>
              <w:rPr>
                <w:kern w:val="0"/>
                <w:sz w:val="24"/>
                <w:szCs w:val="21"/>
              </w:rPr>
            </w:pPr>
            <w:r w:rsidRPr="008362C1">
              <w:rPr>
                <w:rFonts w:ascii="宋体" w:hAnsi="宋体" w:hint="eastAsia"/>
                <w:b/>
                <w:szCs w:val="21"/>
              </w:rPr>
              <w:t>保修期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9100CB">
              <w:rPr>
                <w:rFonts w:ascii="宋体" w:hAnsi="宋体" w:hint="eastAsia"/>
                <w:szCs w:val="21"/>
              </w:rPr>
              <w:t>一年</w:t>
            </w:r>
            <w:bookmarkStart w:id="0" w:name="_GoBack"/>
            <w:bookmarkEnd w:id="0"/>
          </w:p>
        </w:tc>
        <w:tc>
          <w:tcPr>
            <w:tcW w:w="1681" w:type="dxa"/>
            <w:vAlign w:val="center"/>
          </w:tcPr>
          <w:p w:rsidR="00FE15FA" w:rsidRDefault="00FE15FA" w:rsidP="00FE15FA">
            <w:pPr>
              <w:jc w:val="center"/>
            </w:pPr>
          </w:p>
        </w:tc>
        <w:tc>
          <w:tcPr>
            <w:tcW w:w="1262" w:type="dxa"/>
            <w:vAlign w:val="center"/>
          </w:tcPr>
          <w:p w:rsidR="00FE15FA" w:rsidRDefault="00FE15FA" w:rsidP="00FE15FA">
            <w:pPr>
              <w:jc w:val="center"/>
            </w:pPr>
          </w:p>
        </w:tc>
      </w:tr>
    </w:tbl>
    <w:p w:rsidR="00F855E3" w:rsidRDefault="00F855E3" w:rsidP="002E518A">
      <w:pPr>
        <w:ind w:right="8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324B" w:rsidRDefault="0046324B" w:rsidP="008F5C2B">
      <w:r>
        <w:separator/>
      </w:r>
    </w:p>
  </w:endnote>
  <w:endnote w:type="continuationSeparator" w:id="0">
    <w:p w:rsidR="0046324B" w:rsidRDefault="0046324B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324B" w:rsidRDefault="0046324B" w:rsidP="008F5C2B">
      <w:r>
        <w:separator/>
      </w:r>
    </w:p>
  </w:footnote>
  <w:footnote w:type="continuationSeparator" w:id="0">
    <w:p w:rsidR="0046324B" w:rsidRDefault="0046324B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1D3367"/>
    <w:rsid w:val="00261EE1"/>
    <w:rsid w:val="002D1729"/>
    <w:rsid w:val="002E518A"/>
    <w:rsid w:val="003009AA"/>
    <w:rsid w:val="003C2330"/>
    <w:rsid w:val="0046324B"/>
    <w:rsid w:val="004B0D2F"/>
    <w:rsid w:val="00547A75"/>
    <w:rsid w:val="005F7E7B"/>
    <w:rsid w:val="00642CDA"/>
    <w:rsid w:val="00670B3D"/>
    <w:rsid w:val="00705387"/>
    <w:rsid w:val="00720BC4"/>
    <w:rsid w:val="007230C5"/>
    <w:rsid w:val="00731AE1"/>
    <w:rsid w:val="00744E8E"/>
    <w:rsid w:val="007B2AE3"/>
    <w:rsid w:val="00811B08"/>
    <w:rsid w:val="008A717C"/>
    <w:rsid w:val="008D62B6"/>
    <w:rsid w:val="008F5C2B"/>
    <w:rsid w:val="009149BA"/>
    <w:rsid w:val="00961437"/>
    <w:rsid w:val="009C4C31"/>
    <w:rsid w:val="00A01094"/>
    <w:rsid w:val="00A27625"/>
    <w:rsid w:val="00AC67EF"/>
    <w:rsid w:val="00AF7A8B"/>
    <w:rsid w:val="00B7785A"/>
    <w:rsid w:val="00C1298E"/>
    <w:rsid w:val="00C1473F"/>
    <w:rsid w:val="00C442AD"/>
    <w:rsid w:val="00D24D09"/>
    <w:rsid w:val="00D81354"/>
    <w:rsid w:val="00E930C8"/>
    <w:rsid w:val="00F50B62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82</Words>
  <Characters>469</Characters>
  <Application>Microsoft Office Word</Application>
  <DocSecurity>0</DocSecurity>
  <Lines>3</Lines>
  <Paragraphs>1</Paragraphs>
  <ScaleCrop>false</ScaleCrop>
  <Company>P R C</Company>
  <LinksUpToDate>false</LinksUpToDate>
  <CharactersWithSpaces>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24</cp:revision>
  <dcterms:created xsi:type="dcterms:W3CDTF">2022-07-28T06:35:00Z</dcterms:created>
  <dcterms:modified xsi:type="dcterms:W3CDTF">2024-06-17T09:55:00Z</dcterms:modified>
</cp:coreProperties>
</file>