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955E" w14:textId="77777777" w:rsidR="00E625CB" w:rsidRDefault="00000000">
      <w:pPr>
        <w:jc w:val="center"/>
        <w:rPr>
          <w:sz w:val="36"/>
        </w:rPr>
      </w:pPr>
      <w:r>
        <w:rPr>
          <w:sz w:val="36"/>
        </w:rPr>
        <w:t>中国科学技术大学国家同步辐射实验室</w:t>
      </w:r>
    </w:p>
    <w:p w14:paraId="0973E65B" w14:textId="77777777" w:rsidR="00E625CB" w:rsidRDefault="00000000">
      <w:pPr>
        <w:jc w:val="center"/>
        <w:rPr>
          <w:sz w:val="36"/>
        </w:rPr>
      </w:pPr>
      <w:r>
        <w:rPr>
          <w:rFonts w:hint="eastAsia"/>
          <w:sz w:val="36"/>
        </w:rPr>
        <w:t>技术指标供应商确认表</w:t>
      </w:r>
    </w:p>
    <w:p w14:paraId="3E58F52B" w14:textId="77777777" w:rsidR="00E625CB" w:rsidRDefault="00E625CB"/>
    <w:tbl>
      <w:tblPr>
        <w:tblStyle w:val="a8"/>
        <w:tblW w:w="9781" w:type="dxa"/>
        <w:tblInd w:w="-572" w:type="dxa"/>
        <w:tblLayout w:type="fixed"/>
        <w:tblLook w:val="04A0" w:firstRow="1" w:lastRow="0" w:firstColumn="1" w:lastColumn="0" w:noHBand="0" w:noVBand="1"/>
      </w:tblPr>
      <w:tblGrid>
        <w:gridCol w:w="705"/>
        <w:gridCol w:w="1422"/>
        <w:gridCol w:w="5244"/>
        <w:gridCol w:w="1418"/>
        <w:gridCol w:w="992"/>
      </w:tblGrid>
      <w:tr w:rsidR="00E625CB" w14:paraId="3979FFF1" w14:textId="77777777">
        <w:trPr>
          <w:trHeight w:val="976"/>
        </w:trPr>
        <w:tc>
          <w:tcPr>
            <w:tcW w:w="705" w:type="dxa"/>
            <w:vAlign w:val="center"/>
          </w:tcPr>
          <w:p w14:paraId="75C250BA" w14:textId="77777777" w:rsidR="00E625CB" w:rsidRDefault="00000000">
            <w:pPr>
              <w:spacing w:line="240" w:lineRule="atLeast"/>
              <w:jc w:val="center"/>
              <w:rPr>
                <w:sz w:val="22"/>
              </w:rPr>
            </w:pPr>
            <w:r>
              <w:rPr>
                <w:rFonts w:hint="eastAsia"/>
                <w:sz w:val="22"/>
              </w:rPr>
              <w:t>序号</w:t>
            </w:r>
          </w:p>
        </w:tc>
        <w:tc>
          <w:tcPr>
            <w:tcW w:w="1422" w:type="dxa"/>
            <w:vAlign w:val="center"/>
          </w:tcPr>
          <w:p w14:paraId="3A9FF52B" w14:textId="77777777" w:rsidR="00E625CB" w:rsidRDefault="00000000">
            <w:pPr>
              <w:spacing w:line="240" w:lineRule="atLeast"/>
              <w:jc w:val="center"/>
              <w:rPr>
                <w:sz w:val="22"/>
              </w:rPr>
            </w:pPr>
            <w:r>
              <w:rPr>
                <w:rFonts w:hint="eastAsia"/>
                <w:sz w:val="22"/>
              </w:rPr>
              <w:t>名称</w:t>
            </w:r>
          </w:p>
        </w:tc>
        <w:tc>
          <w:tcPr>
            <w:tcW w:w="5244" w:type="dxa"/>
            <w:vAlign w:val="center"/>
          </w:tcPr>
          <w:p w14:paraId="258D475E" w14:textId="77777777" w:rsidR="00E625CB" w:rsidRDefault="00000000">
            <w:pPr>
              <w:spacing w:line="240" w:lineRule="atLeast"/>
              <w:jc w:val="center"/>
              <w:rPr>
                <w:sz w:val="22"/>
              </w:rPr>
            </w:pPr>
            <w:r>
              <w:rPr>
                <w:rFonts w:hint="eastAsia"/>
                <w:sz w:val="22"/>
              </w:rPr>
              <w:t>技术指标</w:t>
            </w:r>
          </w:p>
        </w:tc>
        <w:tc>
          <w:tcPr>
            <w:tcW w:w="1418" w:type="dxa"/>
            <w:vAlign w:val="center"/>
          </w:tcPr>
          <w:p w14:paraId="37F7A556" w14:textId="77777777" w:rsidR="00E625CB" w:rsidRDefault="00000000">
            <w:pPr>
              <w:spacing w:line="240" w:lineRule="atLeast"/>
              <w:jc w:val="center"/>
              <w:rPr>
                <w:szCs w:val="21"/>
              </w:rPr>
            </w:pPr>
            <w:r>
              <w:rPr>
                <w:rFonts w:hint="eastAsia"/>
                <w:szCs w:val="21"/>
              </w:rPr>
              <w:t>偏离说明</w:t>
            </w:r>
          </w:p>
          <w:p w14:paraId="328E92F5" w14:textId="77777777" w:rsidR="00E625CB" w:rsidRDefault="00000000">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14:textId="77777777" w:rsidR="00E625CB" w:rsidRDefault="00000000">
            <w:pPr>
              <w:spacing w:line="240" w:lineRule="atLeast"/>
              <w:jc w:val="center"/>
              <w:rPr>
                <w:sz w:val="24"/>
              </w:rPr>
            </w:pPr>
            <w:proofErr w:type="gramStart"/>
            <w:r>
              <w:rPr>
                <w:rFonts w:hint="eastAsia"/>
                <w:sz w:val="22"/>
              </w:rPr>
              <w:t>偏离值</w:t>
            </w:r>
            <w:proofErr w:type="gramEnd"/>
          </w:p>
        </w:tc>
      </w:tr>
      <w:tr w:rsidR="00A7235D" w14:paraId="3943849B" w14:textId="77777777">
        <w:trPr>
          <w:trHeight w:val="1433"/>
        </w:trPr>
        <w:tc>
          <w:tcPr>
            <w:tcW w:w="705" w:type="dxa"/>
            <w:vAlign w:val="center"/>
          </w:tcPr>
          <w:p w14:paraId="185CA09D" w14:textId="77777777" w:rsidR="00A7235D" w:rsidRDefault="00A7235D" w:rsidP="00A7235D">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575F98D3" w:rsidR="00A7235D" w:rsidRPr="007A7733" w:rsidRDefault="00DC6251" w:rsidP="00A7235D">
            <w:pPr>
              <w:widowControl/>
              <w:spacing w:line="240" w:lineRule="atLeast"/>
              <w:jc w:val="center"/>
              <w:rPr>
                <w:rFonts w:ascii="Times New Roman" w:eastAsia="宋体" w:hAnsi="Times New Roman" w:cs="Times New Roman"/>
                <w:szCs w:val="24"/>
              </w:rPr>
            </w:pPr>
            <w:r w:rsidRPr="00DC6251">
              <w:rPr>
                <w:rFonts w:ascii="Times New Roman" w:eastAsia="宋体" w:hAnsi="Times New Roman" w:cs="Times New Roman" w:hint="eastAsia"/>
                <w:sz w:val="24"/>
                <w:szCs w:val="24"/>
              </w:rPr>
              <w:t>合肥先进光源项目储存环及线站变更环境影响评价</w:t>
            </w:r>
          </w:p>
        </w:tc>
        <w:tc>
          <w:tcPr>
            <w:tcW w:w="5244" w:type="dxa"/>
            <w:tcBorders>
              <w:bottom w:val="single" w:sz="4" w:space="0" w:color="auto"/>
            </w:tcBorders>
            <w:shd w:val="clear" w:color="auto" w:fill="auto"/>
            <w:vAlign w:val="center"/>
          </w:tcPr>
          <w:p w14:paraId="247CAC5D"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合肥先进光源工程主体包括一台2.2GeV电子直线加速器，一台周长480米、能量为2.2GeV的电子储存环，首批12条光束线。项目地点为：合肥市长丰县岗集镇。</w:t>
            </w:r>
          </w:p>
          <w:p w14:paraId="5DED3ECE"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《合肥先进光源项目环境影响报告书》已于2023年2月1日取得安徽省生态环境厅关于合肥先进光源项目环境影响报告书审批意见的函（</w:t>
            </w:r>
            <w:proofErr w:type="gramStart"/>
            <w:r w:rsidRPr="002A2CC9">
              <w:rPr>
                <w:rFonts w:ascii="宋体" w:hAnsi="宋体" w:cs="宋体" w:hint="eastAsia"/>
                <w:bCs/>
                <w:szCs w:val="21"/>
              </w:rPr>
              <w:t>皖环函</w:t>
            </w:r>
            <w:proofErr w:type="gramEnd"/>
            <w:r w:rsidRPr="002A2CC9">
              <w:rPr>
                <w:rFonts w:ascii="宋体" w:hAnsi="宋体" w:cs="宋体" w:hint="eastAsia"/>
                <w:bCs/>
                <w:szCs w:val="21"/>
              </w:rPr>
              <w:t>[2023]11号）。</w:t>
            </w:r>
          </w:p>
          <w:p w14:paraId="718F4890"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目前合肥先进光源项目进展情况：</w:t>
            </w:r>
          </w:p>
          <w:p w14:paraId="20DFB373"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合肥先进光源项目工程按计划有序推进，目前主体建筑结构封顶，二次结构施工完成，正在进行外围护结构、墙体粉刷施工。直线加速器一次结构、二次结构施工完成，正在进行墙面腻子乳胶漆、金刚砂地坪施工。能源中心结构、室内装饰装修、机电工程已基本完成，正在进行外墙保温一体板施工。此外，综合测试大厅、加速器测试大厅等设施已完成土建及机电安装，进入</w:t>
            </w:r>
            <w:proofErr w:type="gramStart"/>
            <w:r w:rsidRPr="002A2CC9">
              <w:rPr>
                <w:rFonts w:ascii="宋体" w:hAnsi="宋体" w:cs="宋体" w:hint="eastAsia"/>
                <w:bCs/>
                <w:szCs w:val="21"/>
              </w:rPr>
              <w:t>日常维保阶段</w:t>
            </w:r>
            <w:proofErr w:type="gramEnd"/>
            <w:r w:rsidRPr="002A2CC9">
              <w:rPr>
                <w:rFonts w:ascii="宋体" w:hAnsi="宋体" w:cs="宋体" w:hint="eastAsia"/>
                <w:bCs/>
                <w:szCs w:val="21"/>
              </w:rPr>
              <w:t>。综合科研楼和生活服务楼主体结构、二次结构施工完成，正在进行幕墙、室内装饰装修施工。</w:t>
            </w:r>
          </w:p>
          <w:p w14:paraId="40F4156C" w14:textId="77777777" w:rsidR="00DC6251" w:rsidRDefault="00DC6251" w:rsidP="00DC6251">
            <w:pPr>
              <w:tabs>
                <w:tab w:val="left" w:pos="6915"/>
              </w:tabs>
              <w:ind w:firstLineChars="200" w:firstLine="420"/>
              <w:jc w:val="left"/>
              <w:rPr>
                <w:rFonts w:ascii="宋体" w:hAnsi="宋体" w:cs="宋体" w:hint="eastAsia"/>
                <w:bCs/>
                <w:sz w:val="24"/>
              </w:rPr>
            </w:pPr>
            <w:r w:rsidRPr="002A2CC9">
              <w:rPr>
                <w:rFonts w:ascii="宋体" w:hAnsi="宋体" w:cs="宋体" w:hint="eastAsia"/>
                <w:bCs/>
                <w:szCs w:val="21"/>
              </w:rPr>
              <w:t>其中储存环及线站由于工程建设过程中工艺、土建发生了部分变化，导致辐射安全与防护设施发生了相应变化，依据《核技术利用建设项目重大变动清单（试行）》，变化内容涉及重大变动。依据相关要求，需要对储存环及线站进行变更环评。根据《射线装置分类》的规定，本项目属 I 类射线装置。</w:t>
            </w:r>
          </w:p>
          <w:p w14:paraId="3507DFFC" w14:textId="7F1E340B" w:rsidR="00A7235D" w:rsidRPr="00DC6251" w:rsidRDefault="00A7235D" w:rsidP="007A7733"/>
        </w:tc>
        <w:tc>
          <w:tcPr>
            <w:tcW w:w="1418" w:type="dxa"/>
            <w:vAlign w:val="center"/>
          </w:tcPr>
          <w:p w14:paraId="205FF5AB" w14:textId="77777777" w:rsidR="00A7235D" w:rsidRDefault="00A7235D" w:rsidP="00A7235D">
            <w:pPr>
              <w:spacing w:line="240" w:lineRule="atLeast"/>
              <w:jc w:val="center"/>
            </w:pPr>
          </w:p>
        </w:tc>
        <w:tc>
          <w:tcPr>
            <w:tcW w:w="992" w:type="dxa"/>
            <w:vAlign w:val="center"/>
          </w:tcPr>
          <w:p w14:paraId="1C60665B" w14:textId="77777777" w:rsidR="00A7235D" w:rsidRDefault="00A7235D" w:rsidP="00A7235D">
            <w:pPr>
              <w:spacing w:line="240" w:lineRule="atLeast"/>
              <w:jc w:val="center"/>
            </w:pPr>
          </w:p>
        </w:tc>
      </w:tr>
      <w:tr w:rsidR="00DC6251" w14:paraId="497EA63B" w14:textId="77777777">
        <w:trPr>
          <w:trHeight w:val="2796"/>
        </w:trPr>
        <w:tc>
          <w:tcPr>
            <w:tcW w:w="705" w:type="dxa"/>
            <w:vAlign w:val="center"/>
          </w:tcPr>
          <w:p w14:paraId="21D5CC9B" w14:textId="77777777" w:rsidR="00DC6251" w:rsidRDefault="00DC6251" w:rsidP="00DC6251">
            <w:pPr>
              <w:spacing w:line="240" w:lineRule="atLeast"/>
              <w:jc w:val="center"/>
            </w:pPr>
            <w:r>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77777777" w:rsidR="00DC6251" w:rsidRDefault="00DC6251" w:rsidP="00DC6251">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5E7506E7" w14:textId="77777777" w:rsidR="00DC6251" w:rsidRPr="00142810" w:rsidRDefault="00DC6251" w:rsidP="00DC6251">
            <w:pPr>
              <w:tabs>
                <w:tab w:val="left" w:pos="6915"/>
              </w:tabs>
              <w:rPr>
                <w:rFonts w:ascii="宋体" w:hAnsi="宋体" w:cs="宋体"/>
                <w:b/>
                <w:sz w:val="24"/>
                <w:szCs w:val="24"/>
              </w:rPr>
            </w:pPr>
            <w:r w:rsidRPr="00142810">
              <w:rPr>
                <w:rFonts w:ascii="宋体" w:hAnsi="宋体" w:cs="宋体" w:hint="eastAsia"/>
                <w:b/>
                <w:sz w:val="24"/>
                <w:szCs w:val="24"/>
              </w:rPr>
              <w:t>采购名称：合肥先进光源项目储存环及线站变更环境影响评价</w:t>
            </w:r>
          </w:p>
          <w:p w14:paraId="4A96C6A7" w14:textId="77777777" w:rsidR="00DC6251" w:rsidRPr="00142810" w:rsidRDefault="00DC6251" w:rsidP="00DC6251">
            <w:pPr>
              <w:tabs>
                <w:tab w:val="left" w:pos="6915"/>
              </w:tabs>
              <w:rPr>
                <w:rFonts w:ascii="宋体" w:hAnsi="宋体" w:cs="宋体" w:hint="eastAsia"/>
                <w:b/>
                <w:sz w:val="24"/>
                <w:szCs w:val="24"/>
              </w:rPr>
            </w:pPr>
            <w:r w:rsidRPr="00142810">
              <w:rPr>
                <w:rFonts w:ascii="宋体" w:hAnsi="宋体" w:cs="宋体" w:hint="eastAsia"/>
                <w:b/>
                <w:sz w:val="24"/>
                <w:szCs w:val="24"/>
              </w:rPr>
              <w:t>预算：</w:t>
            </w:r>
            <w:r>
              <w:rPr>
                <w:rFonts w:ascii="宋体" w:hAnsi="宋体" w:cs="宋体" w:hint="eastAsia"/>
                <w:b/>
                <w:sz w:val="24"/>
                <w:szCs w:val="24"/>
              </w:rPr>
              <w:t>550000元</w:t>
            </w:r>
          </w:p>
          <w:p w14:paraId="154FD361"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合肥先进光源工程主体包括一台2.2GeV电子直线加速器，一台周长480米、能量为2.2GeV的电子储存环，首批12条光束线。项目地点为：合肥市长丰县岗集镇。</w:t>
            </w:r>
          </w:p>
          <w:p w14:paraId="326CFA7E"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《合肥先进光源项目环境影响报告书》已于2023年2月1日取得安徽省生态环境厅关于合肥先进光源项目环境影响报告书审批意见的函（</w:t>
            </w:r>
            <w:proofErr w:type="gramStart"/>
            <w:r w:rsidRPr="002A2CC9">
              <w:rPr>
                <w:rFonts w:ascii="宋体" w:hAnsi="宋体" w:cs="宋体" w:hint="eastAsia"/>
                <w:bCs/>
                <w:szCs w:val="21"/>
              </w:rPr>
              <w:t>皖环函</w:t>
            </w:r>
            <w:proofErr w:type="gramEnd"/>
            <w:r w:rsidRPr="002A2CC9">
              <w:rPr>
                <w:rFonts w:ascii="宋体" w:hAnsi="宋体" w:cs="宋体" w:hint="eastAsia"/>
                <w:bCs/>
                <w:szCs w:val="21"/>
              </w:rPr>
              <w:t>[2023]11号）。</w:t>
            </w:r>
          </w:p>
          <w:p w14:paraId="19D28DD7"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目前合肥先进光源项目进展情况：</w:t>
            </w:r>
          </w:p>
          <w:p w14:paraId="3D983152" w14:textId="77777777" w:rsidR="00DC6251" w:rsidRPr="002A2CC9" w:rsidRDefault="00DC6251" w:rsidP="00DC6251">
            <w:pPr>
              <w:tabs>
                <w:tab w:val="left" w:pos="6915"/>
              </w:tabs>
              <w:ind w:firstLineChars="200" w:firstLine="420"/>
              <w:rPr>
                <w:rFonts w:ascii="宋体" w:hAnsi="宋体" w:cs="宋体" w:hint="eastAsia"/>
                <w:bCs/>
                <w:szCs w:val="21"/>
              </w:rPr>
            </w:pPr>
            <w:r w:rsidRPr="002A2CC9">
              <w:rPr>
                <w:rFonts w:ascii="宋体" w:hAnsi="宋体" w:cs="宋体" w:hint="eastAsia"/>
                <w:bCs/>
                <w:szCs w:val="21"/>
              </w:rPr>
              <w:t>合肥先进光源项目工程按计划有序推进，目前主体</w:t>
            </w:r>
            <w:r w:rsidRPr="002A2CC9">
              <w:rPr>
                <w:rFonts w:ascii="宋体" w:hAnsi="宋体" w:cs="宋体" w:hint="eastAsia"/>
                <w:bCs/>
                <w:szCs w:val="21"/>
              </w:rPr>
              <w:lastRenderedPageBreak/>
              <w:t>建筑结构封顶，二次结构施工完成，正在进行外围护结构、墙体粉刷施工。直线加速器一次结构、二次结构施工完成，正在进行墙面腻子乳胶漆、金刚砂地坪施工。能源中心结构、室内装饰装修、机电工程已基本完成，正在进行外墙保温一体板施工。此外，综合测试大厅、加速器测试大厅等设施已完成土建及机电安装，进入</w:t>
            </w:r>
            <w:proofErr w:type="gramStart"/>
            <w:r w:rsidRPr="002A2CC9">
              <w:rPr>
                <w:rFonts w:ascii="宋体" w:hAnsi="宋体" w:cs="宋体" w:hint="eastAsia"/>
                <w:bCs/>
                <w:szCs w:val="21"/>
              </w:rPr>
              <w:t>日常维保阶段</w:t>
            </w:r>
            <w:proofErr w:type="gramEnd"/>
            <w:r w:rsidRPr="002A2CC9">
              <w:rPr>
                <w:rFonts w:ascii="宋体" w:hAnsi="宋体" w:cs="宋体" w:hint="eastAsia"/>
                <w:bCs/>
                <w:szCs w:val="21"/>
              </w:rPr>
              <w:t>。综合科研楼和生活服务楼主体结构、二次结构施工完成，正在进行幕墙、室内装饰装修施工。</w:t>
            </w:r>
          </w:p>
          <w:p w14:paraId="12A8E3D2" w14:textId="77777777" w:rsidR="00DC6251" w:rsidRDefault="00DC6251" w:rsidP="00DC6251">
            <w:pPr>
              <w:tabs>
                <w:tab w:val="left" w:pos="6915"/>
              </w:tabs>
              <w:ind w:firstLineChars="200" w:firstLine="420"/>
              <w:jc w:val="left"/>
              <w:rPr>
                <w:rFonts w:ascii="宋体" w:hAnsi="宋体" w:cs="宋体" w:hint="eastAsia"/>
                <w:bCs/>
                <w:sz w:val="24"/>
              </w:rPr>
            </w:pPr>
            <w:r w:rsidRPr="002A2CC9">
              <w:rPr>
                <w:rFonts w:ascii="宋体" w:hAnsi="宋体" w:cs="宋体" w:hint="eastAsia"/>
                <w:bCs/>
                <w:szCs w:val="21"/>
              </w:rPr>
              <w:t>其中储存环及线站由于工程建设过程中工艺、土建发生了部分变化，导致辐射安全与防护设施发生了相应变化，依据《核技术利用建设项目重大变动清单（试行）》，变化内容涉及重大变动。依据相关要求，需要对储存环及线站进行变更环评。根据《射线装置分类》的规定，本项目属 I 类射线装置。</w:t>
            </w:r>
          </w:p>
          <w:p w14:paraId="74389846" w14:textId="77777777" w:rsidR="00DC6251" w:rsidRDefault="00DC6251" w:rsidP="00DC6251">
            <w:pPr>
              <w:tabs>
                <w:tab w:val="left" w:pos="6915"/>
              </w:tabs>
              <w:jc w:val="left"/>
              <w:rPr>
                <w:rFonts w:ascii="宋体" w:hAnsi="宋体"/>
                <w:b/>
                <w:szCs w:val="21"/>
              </w:rPr>
            </w:pPr>
          </w:p>
          <w:p w14:paraId="3A369CFB" w14:textId="77777777" w:rsidR="00DC6251" w:rsidRDefault="00DC6251" w:rsidP="00DC6251">
            <w:pPr>
              <w:tabs>
                <w:tab w:val="left" w:pos="6915"/>
              </w:tabs>
              <w:jc w:val="left"/>
              <w:rPr>
                <w:rFonts w:ascii="宋体" w:hAnsi="宋体" w:hint="eastAsia"/>
                <w:b/>
                <w:szCs w:val="21"/>
              </w:rPr>
            </w:pPr>
            <w:r>
              <w:rPr>
                <w:rFonts w:ascii="宋体" w:hAnsi="宋体"/>
                <w:b/>
                <w:szCs w:val="21"/>
              </w:rPr>
              <w:t>交货期</w:t>
            </w:r>
            <w:r>
              <w:rPr>
                <w:rFonts w:ascii="宋体" w:hAnsi="宋体" w:hint="eastAsia"/>
                <w:b/>
                <w:szCs w:val="21"/>
              </w:rPr>
              <w:t>：</w:t>
            </w:r>
          </w:p>
          <w:p w14:paraId="5C312438" w14:textId="77777777" w:rsidR="00DC6251" w:rsidRPr="00440B6C" w:rsidRDefault="00DC6251" w:rsidP="00DC6251">
            <w:pPr>
              <w:tabs>
                <w:tab w:val="left" w:pos="6915"/>
              </w:tabs>
              <w:ind w:firstLineChars="200" w:firstLine="420"/>
              <w:rPr>
                <w:rFonts w:ascii="宋体" w:hAnsi="宋体" w:cs="宋体" w:hint="eastAsia"/>
                <w:bCs/>
                <w:szCs w:val="21"/>
              </w:rPr>
            </w:pPr>
            <w:r w:rsidRPr="00440B6C">
              <w:rPr>
                <w:rFonts w:ascii="宋体" w:hAnsi="宋体" w:cs="宋体" w:hint="eastAsia"/>
                <w:bCs/>
                <w:szCs w:val="21"/>
              </w:rPr>
              <w:t>委托方提供工作所需资料后，报价人应在45日（日历日）内完成环境影响报告书的编制并送审，送审后积极协助委托方通过安徽省生态环境厅的审批并获得批复文件。</w:t>
            </w:r>
          </w:p>
          <w:p w14:paraId="64476CC8" w14:textId="77777777" w:rsidR="00DC6251" w:rsidRDefault="00DC6251" w:rsidP="00DC6251">
            <w:pPr>
              <w:tabs>
                <w:tab w:val="left" w:pos="6915"/>
              </w:tabs>
              <w:jc w:val="left"/>
              <w:rPr>
                <w:rFonts w:ascii="宋体" w:hAnsi="宋体" w:hint="eastAsia"/>
                <w:b/>
                <w:szCs w:val="21"/>
              </w:rPr>
            </w:pPr>
            <w:r>
              <w:rPr>
                <w:rFonts w:ascii="宋体" w:hAnsi="宋体"/>
                <w:b/>
                <w:szCs w:val="21"/>
              </w:rPr>
              <w:t>付款方式</w:t>
            </w:r>
            <w:r>
              <w:rPr>
                <w:rFonts w:ascii="宋体" w:hAnsi="宋体" w:hint="eastAsia"/>
                <w:b/>
                <w:szCs w:val="21"/>
              </w:rPr>
              <w:t>：</w:t>
            </w:r>
          </w:p>
          <w:p w14:paraId="232518D6" w14:textId="77777777" w:rsidR="00DC6251" w:rsidRPr="00142810" w:rsidRDefault="00DC6251" w:rsidP="00DC6251">
            <w:pPr>
              <w:tabs>
                <w:tab w:val="left" w:pos="6915"/>
              </w:tabs>
              <w:ind w:firstLineChars="200" w:firstLine="420"/>
              <w:rPr>
                <w:rFonts w:ascii="宋体" w:hAnsi="宋体" w:cs="宋体" w:hint="eastAsia"/>
                <w:bCs/>
                <w:szCs w:val="21"/>
              </w:rPr>
            </w:pPr>
            <w:r w:rsidRPr="00BC5EDC">
              <w:rPr>
                <w:rFonts w:ascii="宋体" w:hAnsi="宋体" w:cs="宋体" w:hint="eastAsia"/>
                <w:bCs/>
                <w:szCs w:val="21"/>
              </w:rPr>
              <w:t>环境影响报告书通过环保部门审查和批复</w:t>
            </w:r>
            <w:r>
              <w:rPr>
                <w:rFonts w:ascii="宋体" w:hAnsi="宋体" w:cs="宋体" w:hint="eastAsia"/>
                <w:bCs/>
                <w:szCs w:val="21"/>
              </w:rPr>
              <w:t>后1</w:t>
            </w:r>
            <w:r>
              <w:rPr>
                <w:rFonts w:ascii="宋体" w:hAnsi="宋体" w:cs="宋体"/>
                <w:bCs/>
                <w:szCs w:val="21"/>
              </w:rPr>
              <w:t>5</w:t>
            </w:r>
            <w:r>
              <w:rPr>
                <w:rFonts w:ascii="宋体" w:hAnsi="宋体" w:cs="宋体" w:hint="eastAsia"/>
                <w:bCs/>
                <w:szCs w:val="21"/>
              </w:rPr>
              <w:t>日内完成付款。</w:t>
            </w:r>
          </w:p>
          <w:p w14:paraId="61369DF6" w14:textId="77777777" w:rsidR="00DC6251" w:rsidRDefault="00DC6251" w:rsidP="00DC6251">
            <w:pPr>
              <w:tabs>
                <w:tab w:val="left" w:pos="6915"/>
              </w:tabs>
              <w:jc w:val="left"/>
              <w:rPr>
                <w:rFonts w:ascii="宋体" w:hAnsi="宋体" w:hint="eastAsia"/>
                <w:b/>
                <w:szCs w:val="21"/>
              </w:rPr>
            </w:pPr>
            <w:r>
              <w:rPr>
                <w:rFonts w:ascii="宋体" w:hAnsi="宋体" w:hint="eastAsia"/>
                <w:b/>
                <w:szCs w:val="21"/>
              </w:rPr>
              <w:t>验收指标及验收要求：</w:t>
            </w:r>
          </w:p>
          <w:p w14:paraId="0756C681" w14:textId="77777777" w:rsidR="00DC6251" w:rsidRDefault="00DC6251" w:rsidP="00DC6251">
            <w:pPr>
              <w:tabs>
                <w:tab w:val="left" w:pos="6915"/>
              </w:tabs>
              <w:ind w:firstLineChars="200" w:firstLine="420"/>
              <w:jc w:val="left"/>
              <w:rPr>
                <w:rFonts w:ascii="宋体" w:hAnsi="宋体" w:hint="eastAsia"/>
                <w:b/>
                <w:szCs w:val="21"/>
              </w:rPr>
            </w:pPr>
            <w:r>
              <w:rPr>
                <w:rFonts w:hint="eastAsia"/>
              </w:rPr>
              <w:t>编制完成符合环保规范要求的</w:t>
            </w:r>
            <w:r>
              <w:rPr>
                <w:rFonts w:hint="eastAsia"/>
                <w:bCs/>
              </w:rPr>
              <w:t>环境影响报告书</w:t>
            </w:r>
            <w:r>
              <w:rPr>
                <w:rFonts w:hint="eastAsia"/>
              </w:rPr>
              <w:t>、协助组织召开专家评审会、负责环评上报与审批、协助委托方通过环保部门审查和批复</w:t>
            </w:r>
            <w:r>
              <w:rPr>
                <w:rFonts w:hint="eastAsia"/>
                <w:bCs/>
              </w:rPr>
              <w:t>。</w:t>
            </w:r>
          </w:p>
          <w:p w14:paraId="2709F810" w14:textId="77777777" w:rsidR="00DC6251" w:rsidRDefault="00DC6251" w:rsidP="00DC6251">
            <w:pPr>
              <w:tabs>
                <w:tab w:val="left" w:pos="6915"/>
              </w:tabs>
              <w:jc w:val="left"/>
              <w:rPr>
                <w:rFonts w:ascii="宋体" w:hAnsi="宋体" w:hint="eastAsia"/>
                <w:b/>
                <w:szCs w:val="21"/>
              </w:rPr>
            </w:pPr>
            <w:r w:rsidRPr="00280B3C">
              <w:rPr>
                <w:rFonts w:ascii="宋体" w:hAnsi="宋体" w:hint="eastAsia"/>
                <w:b/>
                <w:szCs w:val="21"/>
              </w:rPr>
              <w:t>其它</w:t>
            </w:r>
            <w:r>
              <w:rPr>
                <w:rFonts w:ascii="宋体" w:hAnsi="宋体" w:hint="eastAsia"/>
                <w:b/>
                <w:szCs w:val="21"/>
              </w:rPr>
              <w:t>：报价人资格要求</w:t>
            </w:r>
          </w:p>
          <w:p w14:paraId="447E564E" w14:textId="77777777" w:rsidR="00DC6251" w:rsidRPr="00BC5EDC" w:rsidRDefault="00DC6251" w:rsidP="00DC6251">
            <w:pPr>
              <w:tabs>
                <w:tab w:val="left" w:pos="6915"/>
              </w:tabs>
              <w:ind w:firstLineChars="200" w:firstLine="420"/>
              <w:jc w:val="left"/>
            </w:pPr>
            <w:r w:rsidRPr="00BC5EDC">
              <w:rPr>
                <w:rFonts w:hint="eastAsia"/>
              </w:rPr>
              <w:t>1</w:t>
            </w:r>
            <w:r w:rsidRPr="00BC5EDC">
              <w:rPr>
                <w:rFonts w:hint="eastAsia"/>
              </w:rPr>
              <w:t>）具有独立法人资格的机构，实施本项目不超出其经营范围；</w:t>
            </w:r>
          </w:p>
          <w:p w14:paraId="3DC1B5AB" w14:textId="77777777" w:rsidR="00DC6251" w:rsidRPr="00BC5EDC" w:rsidRDefault="00DC6251" w:rsidP="00DC6251">
            <w:pPr>
              <w:tabs>
                <w:tab w:val="left" w:pos="6915"/>
              </w:tabs>
              <w:ind w:firstLineChars="200" w:firstLine="420"/>
              <w:jc w:val="left"/>
            </w:pPr>
            <w:r w:rsidRPr="00BC5EDC">
              <w:rPr>
                <w:rFonts w:hint="eastAsia"/>
              </w:rPr>
              <w:t>2</w:t>
            </w:r>
            <w:r w:rsidRPr="00BC5EDC">
              <w:rPr>
                <w:rFonts w:hint="eastAsia"/>
              </w:rPr>
              <w:t>）报价人须符合《建设项目环境影响报告书（表）编制监督管理办法》中第九条要求；为《环境影响评价信用平台》注册和正常公开的环评单位，且未被列入限期整改名单或环境影响评价失信黑名单：</w:t>
            </w:r>
          </w:p>
          <w:p w14:paraId="4B6337F6" w14:textId="77777777" w:rsidR="00DC6251" w:rsidRPr="00BC5EDC" w:rsidRDefault="00DC6251" w:rsidP="00DC6251">
            <w:pPr>
              <w:tabs>
                <w:tab w:val="left" w:pos="6915"/>
              </w:tabs>
              <w:ind w:firstLineChars="200" w:firstLine="420"/>
              <w:jc w:val="left"/>
            </w:pPr>
            <w:r w:rsidRPr="00BC5EDC">
              <w:rPr>
                <w:rFonts w:hint="eastAsia"/>
              </w:rPr>
              <w:t>3</w:t>
            </w:r>
            <w:r w:rsidRPr="00BC5EDC">
              <w:rPr>
                <w:rFonts w:hint="eastAsia"/>
              </w:rPr>
              <w:t>）项目负责人应为报价单位全职人员，具有环境影响评价工程师职业资格证书；在《环境影响评价信用平台》注册和正常公开，且未被列入限期整改名单或环境影响评价失信黑名单；</w:t>
            </w:r>
          </w:p>
          <w:p w14:paraId="3866C636" w14:textId="77777777" w:rsidR="00DC6251" w:rsidRDefault="00DC6251" w:rsidP="00DC6251">
            <w:pPr>
              <w:tabs>
                <w:tab w:val="left" w:pos="6915"/>
              </w:tabs>
              <w:ind w:firstLineChars="200" w:firstLine="420"/>
              <w:jc w:val="left"/>
            </w:pPr>
            <w:r w:rsidRPr="00BC5EDC">
              <w:rPr>
                <w:rFonts w:hint="eastAsia"/>
              </w:rPr>
              <w:t>4</w:t>
            </w:r>
            <w:r w:rsidRPr="00BC5EDC">
              <w:rPr>
                <w:rFonts w:hint="eastAsia"/>
              </w:rPr>
              <w:t>）报价人近五年内（以收到本询价函为截止日期计算），完成过核技术利用建设项目环境影响报告</w:t>
            </w:r>
            <w:r w:rsidRPr="00BC5EDC">
              <w:rPr>
                <w:rFonts w:hint="eastAsia"/>
              </w:rPr>
              <w:t>1</w:t>
            </w:r>
            <w:r w:rsidRPr="00BC5EDC">
              <w:rPr>
                <w:rFonts w:hint="eastAsia"/>
              </w:rPr>
              <w:t>项（能量大于</w:t>
            </w:r>
            <w:r w:rsidRPr="00BC5EDC">
              <w:rPr>
                <w:rFonts w:hint="eastAsia"/>
              </w:rPr>
              <w:t>50MeV</w:t>
            </w:r>
            <w:r w:rsidRPr="00BC5EDC">
              <w:rPr>
                <w:rFonts w:hint="eastAsia"/>
              </w:rPr>
              <w:t>非医用加速器），业绩证明材料为合同文件、报告简本及该合同所对应的相关行政主管部门出具的批复文件（业绩认定时间以批复文件时间为准）。</w:t>
            </w:r>
          </w:p>
          <w:p w14:paraId="59CEEA65" w14:textId="77777777" w:rsidR="00DC6251" w:rsidRDefault="00DC6251" w:rsidP="00DC6251">
            <w:pPr>
              <w:tabs>
                <w:tab w:val="left" w:pos="6915"/>
              </w:tabs>
              <w:ind w:firstLineChars="300" w:firstLine="632"/>
              <w:jc w:val="left"/>
              <w:rPr>
                <w:rFonts w:ascii="宋体" w:hAnsi="宋体" w:hint="eastAsia"/>
                <w:b/>
                <w:szCs w:val="21"/>
              </w:rPr>
            </w:pPr>
            <w:r w:rsidRPr="00BC5EDC">
              <w:rPr>
                <w:rFonts w:ascii="宋体" w:hAnsi="宋体" w:hint="eastAsia"/>
                <w:b/>
                <w:szCs w:val="21"/>
              </w:rPr>
              <w:lastRenderedPageBreak/>
              <w:t>必要的技术要求</w:t>
            </w:r>
          </w:p>
          <w:p w14:paraId="72030A4B" w14:textId="77777777" w:rsidR="00DC6251" w:rsidRDefault="00DC6251" w:rsidP="00DC6251">
            <w:pPr>
              <w:tabs>
                <w:tab w:val="left" w:pos="6915"/>
              </w:tabs>
              <w:ind w:firstLineChars="200" w:firstLine="420"/>
              <w:jc w:val="left"/>
            </w:pPr>
            <w:r>
              <w:rPr>
                <w:rFonts w:hint="eastAsia"/>
              </w:rPr>
              <w:t>1</w:t>
            </w:r>
            <w:r>
              <w:rPr>
                <w:rFonts w:hint="eastAsia"/>
              </w:rPr>
              <w:t>）报价人应组成技术力量强（需具备蒙特卡罗软件计算能力）、经验丰富的技术、管理人员组成工作团队，要制订和建立严格的质量保证措施和管理制度，确保报告等按时、按质完成。</w:t>
            </w:r>
          </w:p>
          <w:p w14:paraId="1702B772" w14:textId="79AEC4C5" w:rsidR="00DC6251" w:rsidRPr="00A7235D" w:rsidRDefault="00DC6251" w:rsidP="00DC6251">
            <w:pPr>
              <w:tabs>
                <w:tab w:val="left" w:pos="6915"/>
              </w:tabs>
              <w:jc w:val="left"/>
              <w:rPr>
                <w:rFonts w:ascii="宋体" w:hAnsi="宋体" w:cs="宋体" w:hint="eastAsia"/>
                <w:bCs/>
                <w:sz w:val="24"/>
              </w:rPr>
            </w:pPr>
            <w:r>
              <w:rPr>
                <w:rFonts w:hint="eastAsia"/>
              </w:rPr>
              <w:t>2</w:t>
            </w:r>
            <w:r>
              <w:rPr>
                <w:rFonts w:hint="eastAsia"/>
              </w:rPr>
              <w:t>）报价人编制报告、文件时应严格执行国家的有关政策、规定和技术标准、规范；报价人编制报告、文件应符合安徽省生态环境厅审批审评环</w:t>
            </w:r>
            <w:proofErr w:type="gramStart"/>
            <w:r>
              <w:rPr>
                <w:rFonts w:hint="eastAsia"/>
              </w:rPr>
              <w:t>评报告</w:t>
            </w:r>
            <w:proofErr w:type="gramEnd"/>
            <w:r>
              <w:rPr>
                <w:rFonts w:hint="eastAsia"/>
              </w:rPr>
              <w:t>的质量和深度。</w:t>
            </w:r>
          </w:p>
        </w:tc>
        <w:tc>
          <w:tcPr>
            <w:tcW w:w="1418" w:type="dxa"/>
            <w:vAlign w:val="center"/>
          </w:tcPr>
          <w:p w14:paraId="324B1D27" w14:textId="77777777" w:rsidR="00DC6251" w:rsidRDefault="00DC6251" w:rsidP="00DC6251">
            <w:pPr>
              <w:spacing w:line="240" w:lineRule="atLeast"/>
              <w:jc w:val="center"/>
            </w:pPr>
          </w:p>
        </w:tc>
        <w:tc>
          <w:tcPr>
            <w:tcW w:w="992" w:type="dxa"/>
            <w:vAlign w:val="center"/>
          </w:tcPr>
          <w:p w14:paraId="06AA2CA0" w14:textId="77777777" w:rsidR="00DC6251" w:rsidRDefault="00DC6251" w:rsidP="00DC6251">
            <w:pPr>
              <w:spacing w:line="240" w:lineRule="atLeast"/>
              <w:jc w:val="center"/>
            </w:pPr>
          </w:p>
        </w:tc>
      </w:tr>
    </w:tbl>
    <w:p w14:paraId="6DFFEB29" w14:textId="77777777" w:rsidR="00E625CB" w:rsidRDefault="00E625CB">
      <w:pPr>
        <w:ind w:right="840"/>
        <w:rPr>
          <w:sz w:val="24"/>
        </w:rPr>
      </w:pPr>
    </w:p>
    <w:p w14:paraId="0DED7F3B" w14:textId="77777777" w:rsidR="00E625CB" w:rsidRDefault="00E625CB">
      <w:pPr>
        <w:ind w:right="840" w:firstLineChars="2100" w:firstLine="5040"/>
        <w:rPr>
          <w:sz w:val="24"/>
        </w:rPr>
      </w:pPr>
    </w:p>
    <w:p w14:paraId="6B36AD4F" w14:textId="77777777" w:rsidR="00E625CB" w:rsidRDefault="00000000">
      <w:pPr>
        <w:ind w:right="840" w:firstLineChars="2100" w:firstLine="5040"/>
        <w:rPr>
          <w:sz w:val="24"/>
        </w:rPr>
      </w:pPr>
      <w:r>
        <w:rPr>
          <w:sz w:val="24"/>
        </w:rPr>
        <w:t>公司名称</w:t>
      </w:r>
      <w:r>
        <w:rPr>
          <w:rFonts w:hint="eastAsia"/>
          <w:sz w:val="24"/>
        </w:rPr>
        <w:t>（盖章）：</w:t>
      </w:r>
    </w:p>
    <w:p w14:paraId="2BA3965A" w14:textId="77777777" w:rsidR="00E625CB" w:rsidRDefault="00000000">
      <w:pPr>
        <w:ind w:right="840"/>
        <w:jc w:val="center"/>
        <w:rPr>
          <w:sz w:val="24"/>
        </w:rPr>
      </w:pPr>
      <w:r>
        <w:rPr>
          <w:rFonts w:hint="eastAsia"/>
          <w:sz w:val="24"/>
        </w:rPr>
        <w:t xml:space="preserve"> </w:t>
      </w:r>
      <w:r>
        <w:rPr>
          <w:sz w:val="24"/>
        </w:rPr>
        <w:t xml:space="preserve">                            </w:t>
      </w:r>
      <w:r>
        <w:rPr>
          <w:sz w:val="24"/>
        </w:rPr>
        <w:t>日期</w:t>
      </w:r>
      <w:r>
        <w:rPr>
          <w:rFonts w:hint="eastAsia"/>
          <w:sz w:val="24"/>
        </w:rPr>
        <w:t>：</w:t>
      </w:r>
    </w:p>
    <w:sectPr w:rsidR="00E625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B2546" w14:textId="77777777" w:rsidR="00225D8F" w:rsidRDefault="00225D8F" w:rsidP="00A7235D">
      <w:r>
        <w:separator/>
      </w:r>
    </w:p>
  </w:endnote>
  <w:endnote w:type="continuationSeparator" w:id="0">
    <w:p w14:paraId="0955640D" w14:textId="77777777" w:rsidR="00225D8F" w:rsidRDefault="00225D8F" w:rsidP="00A7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69F81" w14:textId="77777777" w:rsidR="00225D8F" w:rsidRDefault="00225D8F" w:rsidP="00A7235D">
      <w:r>
        <w:separator/>
      </w:r>
    </w:p>
  </w:footnote>
  <w:footnote w:type="continuationSeparator" w:id="0">
    <w:p w14:paraId="40A965AF" w14:textId="77777777" w:rsidR="00225D8F" w:rsidRDefault="00225D8F" w:rsidP="00A72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F1722"/>
    <w:multiLevelType w:val="hybridMultilevel"/>
    <w:tmpl w:val="64243ED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EF14072"/>
    <w:multiLevelType w:val="multilevel"/>
    <w:tmpl w:val="4EF1407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978340167">
    <w:abstractNumId w:val="1"/>
  </w:num>
  <w:num w:numId="2" w16cid:durableId="21403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10C4"/>
    <w:rsid w:val="00015CB8"/>
    <w:rsid w:val="00020783"/>
    <w:rsid w:val="00050922"/>
    <w:rsid w:val="00086882"/>
    <w:rsid w:val="00090223"/>
    <w:rsid w:val="00091C8D"/>
    <w:rsid w:val="00102673"/>
    <w:rsid w:val="00102C13"/>
    <w:rsid w:val="001501D1"/>
    <w:rsid w:val="001548E0"/>
    <w:rsid w:val="001549C7"/>
    <w:rsid w:val="001B219D"/>
    <w:rsid w:val="001D3367"/>
    <w:rsid w:val="002026B2"/>
    <w:rsid w:val="002212AC"/>
    <w:rsid w:val="00225D8F"/>
    <w:rsid w:val="002458C9"/>
    <w:rsid w:val="00261EE1"/>
    <w:rsid w:val="00267E42"/>
    <w:rsid w:val="0028549E"/>
    <w:rsid w:val="002D1729"/>
    <w:rsid w:val="002E518A"/>
    <w:rsid w:val="003009AA"/>
    <w:rsid w:val="00363C73"/>
    <w:rsid w:val="003923FC"/>
    <w:rsid w:val="003C2330"/>
    <w:rsid w:val="003C7C5A"/>
    <w:rsid w:val="003D2DED"/>
    <w:rsid w:val="004626C3"/>
    <w:rsid w:val="004973C3"/>
    <w:rsid w:val="004B0D2F"/>
    <w:rsid w:val="00516FB3"/>
    <w:rsid w:val="00547A75"/>
    <w:rsid w:val="005C1E4F"/>
    <w:rsid w:val="005C4758"/>
    <w:rsid w:val="005E2C0C"/>
    <w:rsid w:val="005F7E7B"/>
    <w:rsid w:val="00630F8F"/>
    <w:rsid w:val="00642CDA"/>
    <w:rsid w:val="00670B3D"/>
    <w:rsid w:val="006D67E0"/>
    <w:rsid w:val="00705387"/>
    <w:rsid w:val="00720BC4"/>
    <w:rsid w:val="007230C5"/>
    <w:rsid w:val="00731AE1"/>
    <w:rsid w:val="00744E8E"/>
    <w:rsid w:val="00750961"/>
    <w:rsid w:val="00757D88"/>
    <w:rsid w:val="007A7733"/>
    <w:rsid w:val="007B2AE3"/>
    <w:rsid w:val="007C3E57"/>
    <w:rsid w:val="00811B08"/>
    <w:rsid w:val="00825420"/>
    <w:rsid w:val="00832C3E"/>
    <w:rsid w:val="00872767"/>
    <w:rsid w:val="008A717C"/>
    <w:rsid w:val="008C2D6D"/>
    <w:rsid w:val="008D62B6"/>
    <w:rsid w:val="008E3DB8"/>
    <w:rsid w:val="008F0FFC"/>
    <w:rsid w:val="008F5C2B"/>
    <w:rsid w:val="009149BA"/>
    <w:rsid w:val="00961437"/>
    <w:rsid w:val="00995429"/>
    <w:rsid w:val="00996AC3"/>
    <w:rsid w:val="009B6E26"/>
    <w:rsid w:val="009C3224"/>
    <w:rsid w:val="009C4C31"/>
    <w:rsid w:val="009D659F"/>
    <w:rsid w:val="009F5C3A"/>
    <w:rsid w:val="00A01094"/>
    <w:rsid w:val="00A11447"/>
    <w:rsid w:val="00A20D98"/>
    <w:rsid w:val="00A27625"/>
    <w:rsid w:val="00A44E8A"/>
    <w:rsid w:val="00A533CA"/>
    <w:rsid w:val="00A7235D"/>
    <w:rsid w:val="00A8112C"/>
    <w:rsid w:val="00AB40B1"/>
    <w:rsid w:val="00AB5E70"/>
    <w:rsid w:val="00AC1D37"/>
    <w:rsid w:val="00AC67EF"/>
    <w:rsid w:val="00AF7150"/>
    <w:rsid w:val="00AF7A8B"/>
    <w:rsid w:val="00B04741"/>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639A0"/>
    <w:rsid w:val="00D72E1E"/>
    <w:rsid w:val="00D81354"/>
    <w:rsid w:val="00DA631E"/>
    <w:rsid w:val="00DC6251"/>
    <w:rsid w:val="00DE4DAA"/>
    <w:rsid w:val="00E00131"/>
    <w:rsid w:val="00E147A9"/>
    <w:rsid w:val="00E5012E"/>
    <w:rsid w:val="00E625CB"/>
    <w:rsid w:val="00E762FD"/>
    <w:rsid w:val="00E930C8"/>
    <w:rsid w:val="00EA6BA9"/>
    <w:rsid w:val="00F347F0"/>
    <w:rsid w:val="00F34AE9"/>
    <w:rsid w:val="00F357B0"/>
    <w:rsid w:val="00F43549"/>
    <w:rsid w:val="00F50B62"/>
    <w:rsid w:val="00F70F95"/>
    <w:rsid w:val="00F855E3"/>
    <w:rsid w:val="00FC7C08"/>
    <w:rsid w:val="00FE15FA"/>
    <w:rsid w:val="2D070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42831"/>
  <w15:docId w15:val="{D2CF5B5F-1A0E-40AC-9A22-0148144C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beforeAutospacing="1" w:afterAutospacing="1" w:line="278" w:lineRule="auto"/>
      <w:jc w:val="left"/>
    </w:pPr>
    <w:rPr>
      <w:rFonts w:ascii="Times New Roman" w:eastAsia="宋体" w:hAnsi="Times New Roman" w:cs="Times New Roman"/>
      <w:kern w:val="0"/>
      <w:sz w:val="24"/>
      <w:szCs w:val="24"/>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MicrosoftYaHei" w:hAnsi="MicrosoftYaHei" w:hint="default"/>
      <w:color w:val="000000"/>
      <w:sz w:val="22"/>
      <w:szCs w:val="22"/>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autoRedefine/>
    <w:uiPriority w:val="34"/>
    <w:qFormat/>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6834">
      <w:bodyDiv w:val="1"/>
      <w:marLeft w:val="0"/>
      <w:marRight w:val="0"/>
      <w:marTop w:val="0"/>
      <w:marBottom w:val="0"/>
      <w:divBdr>
        <w:top w:val="none" w:sz="0" w:space="0" w:color="auto"/>
        <w:left w:val="none" w:sz="0" w:space="0" w:color="auto"/>
        <w:bottom w:val="none" w:sz="0" w:space="0" w:color="auto"/>
        <w:right w:val="none" w:sz="0" w:space="0" w:color="auto"/>
      </w:divBdr>
    </w:div>
    <w:div w:id="603457455">
      <w:bodyDiv w:val="1"/>
      <w:marLeft w:val="0"/>
      <w:marRight w:val="0"/>
      <w:marTop w:val="0"/>
      <w:marBottom w:val="0"/>
      <w:divBdr>
        <w:top w:val="none" w:sz="0" w:space="0" w:color="auto"/>
        <w:left w:val="none" w:sz="0" w:space="0" w:color="auto"/>
        <w:bottom w:val="none" w:sz="0" w:space="0" w:color="auto"/>
        <w:right w:val="none" w:sz="0" w:space="0" w:color="auto"/>
      </w:divBdr>
    </w:div>
    <w:div w:id="613096858">
      <w:bodyDiv w:val="1"/>
      <w:marLeft w:val="0"/>
      <w:marRight w:val="0"/>
      <w:marTop w:val="0"/>
      <w:marBottom w:val="0"/>
      <w:divBdr>
        <w:top w:val="none" w:sz="0" w:space="0" w:color="auto"/>
        <w:left w:val="none" w:sz="0" w:space="0" w:color="auto"/>
        <w:bottom w:val="none" w:sz="0" w:space="0" w:color="auto"/>
        <w:right w:val="none" w:sz="0" w:space="0" w:color="auto"/>
      </w:divBdr>
    </w:div>
    <w:div w:id="701782354">
      <w:bodyDiv w:val="1"/>
      <w:marLeft w:val="0"/>
      <w:marRight w:val="0"/>
      <w:marTop w:val="0"/>
      <w:marBottom w:val="0"/>
      <w:divBdr>
        <w:top w:val="none" w:sz="0" w:space="0" w:color="auto"/>
        <w:left w:val="none" w:sz="0" w:space="0" w:color="auto"/>
        <w:bottom w:val="none" w:sz="0" w:space="0" w:color="auto"/>
        <w:right w:val="none" w:sz="0" w:space="0" w:color="auto"/>
      </w:divBdr>
    </w:div>
    <w:div w:id="1295866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286</Words>
  <Characters>1631</Characters>
  <Application>Microsoft Office Word</Application>
  <DocSecurity>0</DocSecurity>
  <Lines>13</Lines>
  <Paragraphs>3</Paragraphs>
  <ScaleCrop>false</ScaleCrop>
  <Company>P R C</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Administrator</cp:lastModifiedBy>
  <cp:revision>35</cp:revision>
  <dcterms:created xsi:type="dcterms:W3CDTF">2024-07-15T01:36:00Z</dcterms:created>
  <dcterms:modified xsi:type="dcterms:W3CDTF">2025-09-17T00:56:00Z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eyJoZGlkIjoiMzRjNjk2NGVmMGE4ZDM3YzgzYTU2OGVmMWMzOTE4YmQifQ==</vt:lpwstr>
  </property>
  <property fmtid="{D5CDD505-2E9C-101B-9397-08002B2CF9AE}" pid="3" name="KSOProductBuildVer">
    <vt:lpwstr>2052-12.1.0.22529</vt:lpwstr>
  </property>
  <property fmtid="{D5CDD505-2E9C-101B-9397-08002B2CF9AE}" pid="4" name="ICV">
    <vt:lpwstr>20B1B4D6E71F47CB8E65CCEFBC87FC75_12</vt:lpwstr>
  </property>
</Properties>
</file>