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8F6F52" w14:paraId="3943849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8F6F52" w:rsidRDefault="008F6F52" w:rsidP="008F6F52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BAEA0F2" w:rsidR="008F6F52" w:rsidRPr="00995429" w:rsidRDefault="008F6F52" w:rsidP="008F6F52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5EAF">
              <w:rPr>
                <w:rFonts w:ascii="宋体" w:hAnsi="宋体" w:hint="eastAsia"/>
                <w:szCs w:val="21"/>
              </w:rPr>
              <w:t>矢量网络分析仪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6157D3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频率范围：1</w:t>
            </w:r>
            <w:r w:rsidRPr="00B76CB1">
              <w:rPr>
                <w:rFonts w:ascii="宋体" w:hAnsi="宋体"/>
                <w:szCs w:val="21"/>
              </w:rPr>
              <w:t>00</w:t>
            </w:r>
            <w:r w:rsidRPr="00B76CB1">
              <w:rPr>
                <w:rFonts w:ascii="宋体" w:hAnsi="宋体" w:hint="eastAsia"/>
                <w:szCs w:val="21"/>
              </w:rPr>
              <w:t>k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z-26.5</w:t>
            </w:r>
            <w:r w:rsidRPr="00B76CB1">
              <w:rPr>
                <w:rFonts w:ascii="宋体" w:hAnsi="宋体"/>
                <w:szCs w:val="21"/>
              </w:rPr>
              <w:t>GH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27339DB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频率分辨率：0.</w:t>
            </w:r>
            <w:r w:rsidRPr="00B76CB1">
              <w:rPr>
                <w:rFonts w:ascii="宋体" w:hAnsi="宋体"/>
                <w:szCs w:val="21"/>
              </w:rPr>
              <w:t>1H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097F584F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频率准确度：±</w:t>
            </w:r>
            <w:r w:rsidRPr="00B76CB1">
              <w:rPr>
                <w:rFonts w:ascii="宋体" w:hAnsi="宋体"/>
                <w:szCs w:val="21"/>
              </w:rPr>
              <w:t>1</w:t>
            </w:r>
            <w:r w:rsidRPr="00B76CB1">
              <w:rPr>
                <w:rFonts w:ascii="宋体" w:hAnsi="宋体" w:hint="eastAsia"/>
                <w:szCs w:val="21"/>
              </w:rPr>
              <w:t>x</w:t>
            </w:r>
            <w:r w:rsidRPr="00B76CB1">
              <w:rPr>
                <w:rFonts w:ascii="宋体" w:hAnsi="宋体"/>
                <w:szCs w:val="21"/>
              </w:rPr>
              <w:t>10</w:t>
            </w:r>
            <w:r w:rsidRPr="00B76CB1">
              <w:rPr>
                <w:rFonts w:ascii="宋体" w:hAnsi="宋体" w:hint="eastAsia"/>
                <w:szCs w:val="21"/>
                <w:vertAlign w:val="superscript"/>
              </w:rPr>
              <w:t>-</w:t>
            </w:r>
            <w:r w:rsidRPr="00B76CB1">
              <w:rPr>
                <w:rFonts w:ascii="宋体" w:hAnsi="宋体"/>
                <w:szCs w:val="21"/>
                <w:vertAlign w:val="superscript"/>
              </w:rPr>
              <w:t>7</w:t>
            </w:r>
            <w:r w:rsidRPr="0037776B">
              <w:rPr>
                <w:rFonts w:ascii="宋体" w:hAnsi="宋体" w:hint="eastAsia"/>
                <w:szCs w:val="21"/>
              </w:rPr>
              <w:t>；</w:t>
            </w:r>
          </w:p>
          <w:p w14:paraId="756B88B1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最大输出功率：+</w:t>
            </w:r>
            <w:r w:rsidRPr="00B76CB1">
              <w:rPr>
                <w:rFonts w:ascii="宋体" w:hAnsi="宋体"/>
                <w:szCs w:val="21"/>
              </w:rPr>
              <w:t>15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>m（10M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z-10</w:t>
            </w:r>
            <w:r w:rsidRPr="00B76CB1">
              <w:rPr>
                <w:rFonts w:ascii="宋体" w:hAnsi="宋体"/>
                <w:szCs w:val="21"/>
              </w:rPr>
              <w:t>GH</w:t>
            </w:r>
            <w:r w:rsidRPr="00B76CB1">
              <w:rPr>
                <w:rFonts w:ascii="宋体" w:hAnsi="宋体" w:hint="eastAsia"/>
                <w:szCs w:val="21"/>
              </w:rPr>
              <w:t>z）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967DEC5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功率扫描范围：≥60d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 xml:space="preserve"> 全频段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60D9F7C4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系统动态范围（1</w:t>
            </w:r>
            <w:r w:rsidRPr="00B76CB1">
              <w:rPr>
                <w:rFonts w:ascii="宋体" w:hAnsi="宋体"/>
                <w:szCs w:val="21"/>
              </w:rPr>
              <w:t>0H</w:t>
            </w:r>
            <w:r w:rsidRPr="00B76CB1">
              <w:rPr>
                <w:rFonts w:ascii="宋体" w:hAnsi="宋体" w:hint="eastAsia"/>
                <w:szCs w:val="21"/>
              </w:rPr>
              <w:t>z中频带宽）：1</w:t>
            </w:r>
            <w:r w:rsidRPr="00B76CB1">
              <w:rPr>
                <w:rFonts w:ascii="宋体" w:hAnsi="宋体"/>
                <w:szCs w:val="21"/>
              </w:rPr>
              <w:t>24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>（14</w:t>
            </w:r>
            <w:r w:rsidRPr="00B76CB1">
              <w:rPr>
                <w:rFonts w:ascii="宋体" w:hAnsi="宋体"/>
                <w:szCs w:val="21"/>
              </w:rPr>
              <w:t>GH</w:t>
            </w:r>
            <w:r w:rsidRPr="00B76CB1">
              <w:rPr>
                <w:rFonts w:ascii="宋体" w:hAnsi="宋体" w:hint="eastAsia"/>
                <w:szCs w:val="21"/>
              </w:rPr>
              <w:t>z-2</w:t>
            </w:r>
            <w:r w:rsidRPr="00B76CB1">
              <w:rPr>
                <w:rFonts w:ascii="宋体" w:hAnsi="宋体"/>
                <w:szCs w:val="21"/>
              </w:rPr>
              <w:t>0GH</w:t>
            </w:r>
            <w:r w:rsidRPr="00B76CB1">
              <w:rPr>
                <w:rFonts w:ascii="宋体" w:hAnsi="宋体" w:hint="eastAsia"/>
                <w:szCs w:val="21"/>
              </w:rPr>
              <w:t>z）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25030FFE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有效方向性：</w:t>
            </w:r>
            <w:r w:rsidRPr="00B76CB1">
              <w:rPr>
                <w:rFonts w:ascii="宋体" w:hAnsi="宋体"/>
                <w:szCs w:val="21"/>
              </w:rPr>
              <w:t>44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 xml:space="preserve"> 全频段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01894B6F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有效源匹配：3</w:t>
            </w:r>
            <w:r w:rsidRPr="00B76CB1">
              <w:rPr>
                <w:rFonts w:ascii="宋体" w:hAnsi="宋体"/>
                <w:szCs w:val="21"/>
              </w:rPr>
              <w:t>0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 xml:space="preserve"> 全频段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0B1F91BB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有效负载匹配：</w:t>
            </w:r>
            <w:r w:rsidRPr="00B76CB1">
              <w:rPr>
                <w:rFonts w:ascii="宋体" w:hAnsi="宋体"/>
                <w:szCs w:val="21"/>
              </w:rPr>
              <w:t>44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 xml:space="preserve"> 全频段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55267372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中频带宽：1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 w:rsidRPr="00B76CB1">
              <w:rPr>
                <w:rFonts w:ascii="宋体" w:hAnsi="宋体"/>
                <w:szCs w:val="21"/>
              </w:rPr>
              <w:t>-30MHz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F27D0D1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扫描时间：4</w:t>
            </w:r>
            <w:r w:rsidRPr="00B76CB1">
              <w:rPr>
                <w:rFonts w:ascii="宋体" w:hAnsi="宋体"/>
                <w:szCs w:val="21"/>
              </w:rPr>
              <w:t>3</w:t>
            </w:r>
            <w:r w:rsidRPr="00B76CB1">
              <w:rPr>
                <w:rFonts w:ascii="宋体" w:hAnsi="宋体" w:hint="eastAsia"/>
                <w:szCs w:val="21"/>
              </w:rPr>
              <w:t>ms（全频段扫描，2</w:t>
            </w:r>
            <w:r w:rsidRPr="00B76CB1">
              <w:rPr>
                <w:rFonts w:ascii="宋体" w:hAnsi="宋体"/>
                <w:szCs w:val="21"/>
              </w:rPr>
              <w:t>01</w:t>
            </w:r>
            <w:r w:rsidRPr="00B76CB1">
              <w:rPr>
                <w:rFonts w:ascii="宋体" w:hAnsi="宋体" w:hint="eastAsia"/>
                <w:szCs w:val="21"/>
              </w:rPr>
              <w:t>点，</w:t>
            </w:r>
            <w:r w:rsidRPr="00B76CB1">
              <w:rPr>
                <w:rFonts w:ascii="宋体" w:hAnsi="宋体"/>
                <w:szCs w:val="21"/>
              </w:rPr>
              <w:t>600</w:t>
            </w:r>
            <w:r w:rsidRPr="00B76CB1">
              <w:rPr>
                <w:rFonts w:ascii="宋体" w:hAnsi="宋体" w:hint="eastAsia"/>
                <w:szCs w:val="21"/>
              </w:rPr>
              <w:t>k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z中频带宽，校准关）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582AF66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扫描点数：</w:t>
            </w:r>
            <w:r>
              <w:rPr>
                <w:rFonts w:ascii="宋体" w:hAnsi="宋体" w:hint="eastAsia"/>
                <w:szCs w:val="21"/>
              </w:rPr>
              <w:t>最大可设置为</w:t>
            </w:r>
            <w:r w:rsidRPr="00B76CB1">
              <w:rPr>
                <w:rFonts w:ascii="宋体" w:hAnsi="宋体" w:hint="eastAsia"/>
                <w:szCs w:val="21"/>
              </w:rPr>
              <w:t>2</w:t>
            </w:r>
            <w:r w:rsidRPr="00B76CB1">
              <w:rPr>
                <w:rFonts w:ascii="宋体" w:hAnsi="宋体"/>
                <w:szCs w:val="21"/>
              </w:rPr>
              <w:t>00001</w:t>
            </w:r>
            <w:r w:rsidRPr="00B76CB1">
              <w:rPr>
                <w:rFonts w:ascii="宋体" w:hAnsi="宋体" w:hint="eastAsia"/>
                <w:szCs w:val="21"/>
              </w:rPr>
              <w:t>点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18FD537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接口形式：</w:t>
            </w:r>
            <w:r w:rsidRPr="00B76CB1">
              <w:rPr>
                <w:rFonts w:ascii="宋体" w:hAnsi="宋体"/>
                <w:szCs w:val="21"/>
              </w:rPr>
              <w:t>3</w:t>
            </w:r>
            <w:r w:rsidRPr="00B76CB1">
              <w:rPr>
                <w:rFonts w:ascii="宋体" w:hAnsi="宋体" w:hint="eastAsia"/>
                <w:szCs w:val="21"/>
              </w:rPr>
              <w:t>.</w:t>
            </w:r>
            <w:r w:rsidRPr="00B76CB1">
              <w:rPr>
                <w:rFonts w:ascii="宋体" w:hAnsi="宋体"/>
                <w:szCs w:val="21"/>
              </w:rPr>
              <w:t>5</w:t>
            </w:r>
            <w:r w:rsidRPr="00B76CB1">
              <w:rPr>
                <w:rFonts w:ascii="宋体" w:hAnsi="宋体" w:hint="eastAsia"/>
                <w:szCs w:val="21"/>
              </w:rPr>
              <w:t>mm（阳头）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5F36DE1" w14:textId="77777777" w:rsidR="008F6F52" w:rsidRPr="00B76CB1" w:rsidRDefault="008F6F52" w:rsidP="008F6F52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端口数：2端口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16CB34D8" w14:textId="77777777" w:rsidR="008F6F52" w:rsidRPr="00B76CB1" w:rsidRDefault="008F6F52" w:rsidP="008F6F52">
            <w:pPr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/>
                <w:szCs w:val="21"/>
              </w:rPr>
              <w:t>18.矢网需要配置2根3.5mm测试电缆，电缆可以用于矢网的连接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BB16AEE" w14:textId="0CB70FB9" w:rsidR="008F6F52" w:rsidRPr="00F70F95" w:rsidRDefault="008F6F52" w:rsidP="008F6F52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B76CB1">
              <w:rPr>
                <w:rFonts w:ascii="宋体" w:hAnsi="宋体" w:hint="eastAsia"/>
                <w:szCs w:val="21"/>
              </w:rPr>
              <w:t>1</w:t>
            </w:r>
            <w:r w:rsidRPr="00B76CB1">
              <w:rPr>
                <w:rFonts w:ascii="宋体" w:hAnsi="宋体"/>
                <w:szCs w:val="21"/>
              </w:rPr>
              <w:t>9.矢网需配置</w:t>
            </w:r>
            <w:r w:rsidRPr="00B76CB1">
              <w:rPr>
                <w:rFonts w:ascii="宋体" w:hAnsi="宋体" w:hint="eastAsia"/>
                <w:szCs w:val="21"/>
              </w:rPr>
              <w:t>3.5mm同轴</w:t>
            </w:r>
            <w:r w:rsidRPr="00B76CB1">
              <w:rPr>
                <w:rFonts w:ascii="宋体" w:hAnsi="宋体"/>
                <w:szCs w:val="21"/>
              </w:rPr>
              <w:t>校准件1套，</w:t>
            </w:r>
            <w:r w:rsidRPr="00B76CB1">
              <w:rPr>
                <w:rFonts w:ascii="宋体" w:hAnsi="宋体" w:hint="eastAsia"/>
                <w:szCs w:val="21"/>
              </w:rPr>
              <w:t>共10件，需包括3.5mm阳头开路器、3.5mm阳头短路器、3.5mm阳头负载各1个，3.5mm阴头开路器、3.5mm阴头短路器、3.5mm阴头负载各1个。3.5mmJJ同轴转接器1个，3.5mmJK同轴转接器1个，3.5mmKK同轴转接器1个，以及3.5mm力矩扳手一个。其中开路器Δθ≤±1.5度，短路器Δθ≤±1.5度，负载（驻波比）&lt;1.055，转接器驻波比&lt;1.106。</w:t>
            </w:r>
          </w:p>
        </w:tc>
        <w:tc>
          <w:tcPr>
            <w:tcW w:w="1418" w:type="dxa"/>
            <w:vAlign w:val="center"/>
          </w:tcPr>
          <w:p w14:paraId="205FF5AB" w14:textId="77777777" w:rsidR="008F6F52" w:rsidRDefault="008F6F52" w:rsidP="008F6F5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8F6F52" w:rsidRDefault="008F6F52" w:rsidP="008F6F52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4F6B9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交货期：收到预付款后</w:t>
            </w:r>
            <w:r w:rsidRPr="00555EAF">
              <w:rPr>
                <w:rFonts w:ascii="Times New Roman" w:hAnsi="Times New Roman" w:hint="eastAsia"/>
              </w:rPr>
              <w:t>20</w:t>
            </w:r>
            <w:r w:rsidRPr="00555EAF">
              <w:rPr>
                <w:rFonts w:ascii="Times New Roman" w:hAnsi="Times New Roman" w:hint="eastAsia"/>
              </w:rPr>
              <w:t>周内交货到用户指定地点</w:t>
            </w:r>
          </w:p>
          <w:p w14:paraId="344A159D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交付进度：一次性交付</w:t>
            </w:r>
          </w:p>
          <w:p w14:paraId="192BEBFF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付款方式：合同签订后预付</w:t>
            </w:r>
            <w:r>
              <w:rPr>
                <w:rFonts w:ascii="Times New Roman" w:hAnsi="Times New Roman" w:hint="eastAsia"/>
              </w:rPr>
              <w:t>合同总额的</w:t>
            </w:r>
            <w:r w:rsidRPr="00555EAF">
              <w:rPr>
                <w:rFonts w:ascii="Times New Roman" w:hAnsi="Times New Roman" w:hint="eastAsia"/>
              </w:rPr>
              <w:t>80%</w:t>
            </w:r>
            <w:r w:rsidRPr="00555EAF">
              <w:rPr>
                <w:rFonts w:ascii="Times New Roman" w:hAnsi="Times New Roman" w:hint="eastAsia"/>
              </w:rPr>
              <w:t>，验收合格后支付</w:t>
            </w:r>
            <w:r>
              <w:rPr>
                <w:rFonts w:ascii="Times New Roman" w:hAnsi="Times New Roman" w:hint="eastAsia"/>
              </w:rPr>
              <w:t>合同</w:t>
            </w:r>
            <w:r w:rsidRPr="00555EAF">
              <w:rPr>
                <w:rFonts w:ascii="Times New Roman" w:hAnsi="Times New Roman" w:hint="eastAsia"/>
              </w:rPr>
              <w:t>尾款</w:t>
            </w:r>
          </w:p>
          <w:p w14:paraId="450965CF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验收指标及验收要求：</w:t>
            </w:r>
          </w:p>
          <w:p w14:paraId="14939DAE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接受厂家出厂测试报告，主要针对以下几个指标出具测试报告：</w:t>
            </w:r>
          </w:p>
          <w:p w14:paraId="7E14C9C4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 xml:space="preserve">1. </w:t>
            </w:r>
            <w:r w:rsidRPr="00555EAF">
              <w:rPr>
                <w:rFonts w:ascii="Times New Roman" w:hAnsi="Times New Roman" w:hint="eastAsia"/>
              </w:rPr>
              <w:t>输出频率范围覆盖</w:t>
            </w:r>
            <w:r w:rsidRPr="00555EAF">
              <w:rPr>
                <w:rFonts w:ascii="Times New Roman" w:hAnsi="Times New Roman" w:hint="eastAsia"/>
              </w:rPr>
              <w:t>100kHz-26.5GHz</w:t>
            </w:r>
            <w:r w:rsidRPr="00555EAF">
              <w:rPr>
                <w:rFonts w:ascii="Times New Roman" w:hAnsi="Times New Roman" w:hint="eastAsia"/>
              </w:rPr>
              <w:t>；</w:t>
            </w:r>
          </w:p>
          <w:p w14:paraId="7E8D4ED3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 xml:space="preserve">2. </w:t>
            </w:r>
            <w:r w:rsidRPr="00555EAF">
              <w:rPr>
                <w:rFonts w:ascii="Times New Roman" w:hAnsi="Times New Roman" w:hint="eastAsia"/>
              </w:rPr>
              <w:t>最大输出功率：</w:t>
            </w:r>
            <w:r w:rsidRPr="00555EAF">
              <w:rPr>
                <w:rFonts w:ascii="Times New Roman" w:hAnsi="Times New Roman" w:hint="eastAsia"/>
              </w:rPr>
              <w:t>+15dBm</w:t>
            </w:r>
            <w:r w:rsidRPr="00555EAF">
              <w:rPr>
                <w:rFonts w:ascii="Times New Roman" w:hAnsi="Times New Roman" w:hint="eastAsia"/>
              </w:rPr>
              <w:t>（</w:t>
            </w:r>
            <w:r w:rsidRPr="00555EAF">
              <w:rPr>
                <w:rFonts w:ascii="Times New Roman" w:hAnsi="Times New Roman" w:hint="eastAsia"/>
              </w:rPr>
              <w:t>10MHz-10GHz</w:t>
            </w:r>
            <w:r w:rsidRPr="00555EAF">
              <w:rPr>
                <w:rFonts w:ascii="Times New Roman" w:hAnsi="Times New Roman" w:hint="eastAsia"/>
              </w:rPr>
              <w:t>）；</w:t>
            </w:r>
          </w:p>
          <w:p w14:paraId="0E15E0C7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 xml:space="preserve">3. </w:t>
            </w:r>
            <w:r w:rsidRPr="00555EAF">
              <w:rPr>
                <w:rFonts w:ascii="Times New Roman" w:hAnsi="Times New Roman" w:hint="eastAsia"/>
              </w:rPr>
              <w:t>扫描点数：最大可设置为</w:t>
            </w:r>
            <w:r w:rsidRPr="00555EAF">
              <w:rPr>
                <w:rFonts w:ascii="Times New Roman" w:hAnsi="Times New Roman" w:hint="eastAsia"/>
              </w:rPr>
              <w:t>200001</w:t>
            </w:r>
            <w:r w:rsidRPr="00555EAF">
              <w:rPr>
                <w:rFonts w:ascii="Times New Roman" w:hAnsi="Times New Roman" w:hint="eastAsia"/>
              </w:rPr>
              <w:t>点；</w:t>
            </w:r>
          </w:p>
          <w:p w14:paraId="785CE9F6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lastRenderedPageBreak/>
              <w:t xml:space="preserve">4. </w:t>
            </w:r>
            <w:r w:rsidRPr="00555EAF">
              <w:rPr>
                <w:rFonts w:ascii="Times New Roman" w:hAnsi="Times New Roman" w:hint="eastAsia"/>
              </w:rPr>
              <w:t>配置</w:t>
            </w:r>
            <w:r w:rsidRPr="00555EAF">
              <w:rPr>
                <w:rFonts w:ascii="Times New Roman" w:hAnsi="Times New Roman" w:hint="eastAsia"/>
              </w:rPr>
              <w:t>2</w:t>
            </w:r>
            <w:r w:rsidRPr="00555EAF">
              <w:rPr>
                <w:rFonts w:ascii="Times New Roman" w:hAnsi="Times New Roman" w:hint="eastAsia"/>
              </w:rPr>
              <w:t>根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测试电缆，配置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同轴校准件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套，共</w:t>
            </w:r>
            <w:r w:rsidRPr="00555EAF">
              <w:rPr>
                <w:rFonts w:ascii="Times New Roman" w:hAnsi="Times New Roman" w:hint="eastAsia"/>
              </w:rPr>
              <w:t>10</w:t>
            </w:r>
            <w:r w:rsidRPr="00555EAF">
              <w:rPr>
                <w:rFonts w:ascii="Times New Roman" w:hAnsi="Times New Roman" w:hint="eastAsia"/>
              </w:rPr>
              <w:t>件，需包括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阳头开路器、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阳头短路器、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阳头负载各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个，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阴头开路器、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阴头短路器、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阴头负载各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个。</w:t>
            </w:r>
            <w:r w:rsidRPr="00555EAF">
              <w:rPr>
                <w:rFonts w:ascii="Times New Roman" w:hAnsi="Times New Roman" w:hint="eastAsia"/>
              </w:rPr>
              <w:t>3.5mmJJ</w:t>
            </w:r>
            <w:r w:rsidRPr="00555EAF">
              <w:rPr>
                <w:rFonts w:ascii="Times New Roman" w:hAnsi="Times New Roman" w:hint="eastAsia"/>
              </w:rPr>
              <w:t>同轴转接器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个，</w:t>
            </w:r>
            <w:r w:rsidRPr="00555EAF">
              <w:rPr>
                <w:rFonts w:ascii="Times New Roman" w:hAnsi="Times New Roman" w:hint="eastAsia"/>
              </w:rPr>
              <w:t>3.5mmJK</w:t>
            </w:r>
            <w:r w:rsidRPr="00555EAF">
              <w:rPr>
                <w:rFonts w:ascii="Times New Roman" w:hAnsi="Times New Roman" w:hint="eastAsia"/>
              </w:rPr>
              <w:t>同轴转接器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个，</w:t>
            </w:r>
            <w:r w:rsidRPr="00555EAF">
              <w:rPr>
                <w:rFonts w:ascii="Times New Roman" w:hAnsi="Times New Roman" w:hint="eastAsia"/>
              </w:rPr>
              <w:t>3.5mmKK</w:t>
            </w:r>
            <w:r w:rsidRPr="00555EAF">
              <w:rPr>
                <w:rFonts w:ascii="Times New Roman" w:hAnsi="Times New Roman" w:hint="eastAsia"/>
              </w:rPr>
              <w:t>同轴转接器</w:t>
            </w:r>
            <w:r w:rsidRPr="00555EAF">
              <w:rPr>
                <w:rFonts w:ascii="Times New Roman" w:hAnsi="Times New Roman" w:hint="eastAsia"/>
              </w:rPr>
              <w:t>1</w:t>
            </w:r>
            <w:r w:rsidRPr="00555EAF">
              <w:rPr>
                <w:rFonts w:ascii="Times New Roman" w:hAnsi="Times New Roman" w:hint="eastAsia"/>
              </w:rPr>
              <w:t>个，以及</w:t>
            </w:r>
            <w:r w:rsidRPr="00555EAF">
              <w:rPr>
                <w:rFonts w:ascii="Times New Roman" w:hAnsi="Times New Roman" w:hint="eastAsia"/>
              </w:rPr>
              <w:t>3.5mm</w:t>
            </w:r>
            <w:r w:rsidRPr="00555EAF">
              <w:rPr>
                <w:rFonts w:ascii="Times New Roman" w:hAnsi="Times New Roman" w:hint="eastAsia"/>
              </w:rPr>
              <w:t>力矩扳手一个。</w:t>
            </w:r>
          </w:p>
          <w:p w14:paraId="1F888100" w14:textId="77777777" w:rsidR="008F6F52" w:rsidRPr="00555EAF" w:rsidRDefault="008F6F52" w:rsidP="008F6F52">
            <w:pPr>
              <w:widowControl/>
              <w:rPr>
                <w:rFonts w:ascii="Times New Roman" w:hAnsi="Times New Roman" w:hint="eastAsia"/>
              </w:rPr>
            </w:pPr>
            <w:r w:rsidRPr="00555EAF">
              <w:rPr>
                <w:rFonts w:ascii="Times New Roman" w:hAnsi="Times New Roman" w:hint="eastAsia"/>
              </w:rPr>
              <w:t>质保期：验收合格之日起</w:t>
            </w:r>
            <w:r w:rsidRPr="00555EAF">
              <w:rPr>
                <w:rFonts w:ascii="Times New Roman" w:hAnsi="Times New Roman" w:hint="eastAsia"/>
              </w:rPr>
              <w:t>36</w:t>
            </w:r>
            <w:r w:rsidRPr="00555EAF">
              <w:rPr>
                <w:rFonts w:ascii="Times New Roman" w:hAnsi="Times New Roman" w:hint="eastAsia"/>
              </w:rPr>
              <w:t>个月为质保期。</w:t>
            </w:r>
          </w:p>
          <w:p w14:paraId="6B157C36" w14:textId="52C98F93" w:rsidR="005C4758" w:rsidRPr="00872767" w:rsidRDefault="008F6F52" w:rsidP="008F6F52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555EAF">
              <w:rPr>
                <w:rFonts w:ascii="Times New Roman" w:hAnsi="Times New Roman" w:hint="eastAsia"/>
              </w:rPr>
              <w:t>售后服务：质保期内提供免费维修服务（人为损坏除外）。在收到售后需求后</w:t>
            </w:r>
            <w:r w:rsidRPr="00555EAF">
              <w:rPr>
                <w:rFonts w:ascii="Times New Roman" w:hAnsi="Times New Roman" w:hint="eastAsia"/>
              </w:rPr>
              <w:t>4</w:t>
            </w:r>
            <w:r w:rsidRPr="00555EAF">
              <w:rPr>
                <w:rFonts w:ascii="Times New Roman" w:hAnsi="Times New Roman" w:hint="eastAsia"/>
              </w:rPr>
              <w:t>小时内响应，</w:t>
            </w:r>
            <w:r w:rsidRPr="00555EAF">
              <w:rPr>
                <w:rFonts w:ascii="Times New Roman" w:hAnsi="Times New Roman" w:hint="eastAsia"/>
              </w:rPr>
              <w:t>48</w:t>
            </w:r>
            <w:r w:rsidRPr="00555EAF">
              <w:rPr>
                <w:rFonts w:ascii="Times New Roman" w:hAnsi="Times New Roman" w:hint="eastAsia"/>
              </w:rPr>
              <w:t>小时内尽最大可能提出解决方案。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512EC" w14:textId="77777777" w:rsidR="0030094E" w:rsidRDefault="0030094E" w:rsidP="008F5C2B">
      <w:r>
        <w:separator/>
      </w:r>
    </w:p>
  </w:endnote>
  <w:endnote w:type="continuationSeparator" w:id="0">
    <w:p w14:paraId="3591FE3D" w14:textId="77777777" w:rsidR="0030094E" w:rsidRDefault="0030094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29257" w14:textId="77777777" w:rsidR="0030094E" w:rsidRDefault="0030094E" w:rsidP="008F5C2B">
      <w:r>
        <w:separator/>
      </w:r>
    </w:p>
  </w:footnote>
  <w:footnote w:type="continuationSeparator" w:id="0">
    <w:p w14:paraId="54C2BA8A" w14:textId="77777777" w:rsidR="0030094E" w:rsidRDefault="0030094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163</Words>
  <Characters>935</Characters>
  <Application>Microsoft Office Word</Application>
  <DocSecurity>0</DocSecurity>
  <Lines>7</Lines>
  <Paragraphs>2</Paragraphs>
  <ScaleCrop>false</ScaleCrop>
  <Company>P R C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2025-05-15T08:49:00Z</dcterms:modified>
</cp:coreProperties>
</file>