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D5515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50C5DF58" w14:textId="235B1014" w:rsidR="009C4C31" w:rsidRPr="009C4C31" w:rsidRDefault="009C4C31" w:rsidP="009C4C31">
      <w:pPr>
        <w:jc w:val="center"/>
        <w:rPr>
          <w:sz w:val="36"/>
        </w:rPr>
      </w:pPr>
      <w:bookmarkStart w:id="0" w:name="_Hlk170918539"/>
      <w:r w:rsidRPr="009C4C31">
        <w:rPr>
          <w:rFonts w:hint="eastAsia"/>
          <w:sz w:val="36"/>
        </w:rPr>
        <w:t>技术指标</w:t>
      </w:r>
      <w:r w:rsidR="002C1BC0" w:rsidRPr="002C1BC0">
        <w:rPr>
          <w:rFonts w:hint="eastAsia"/>
          <w:sz w:val="36"/>
        </w:rPr>
        <w:t>及商务要求</w:t>
      </w:r>
      <w:r w:rsidRPr="009C4C31">
        <w:rPr>
          <w:rFonts w:hint="eastAsia"/>
          <w:sz w:val="36"/>
        </w:rPr>
        <w:t>供应商确认表</w:t>
      </w:r>
    </w:p>
    <w:bookmarkEnd w:id="0"/>
    <w:p w14:paraId="52160F34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528"/>
        <w:gridCol w:w="1134"/>
        <w:gridCol w:w="992"/>
      </w:tblGrid>
      <w:tr w:rsidR="00C442AD" w14:paraId="5428B8ED" w14:textId="77777777" w:rsidTr="00122B0E">
        <w:trPr>
          <w:trHeight w:val="976"/>
        </w:trPr>
        <w:tc>
          <w:tcPr>
            <w:tcW w:w="705" w:type="dxa"/>
            <w:vAlign w:val="center"/>
          </w:tcPr>
          <w:p w14:paraId="33522EBC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序号</w:t>
            </w:r>
          </w:p>
        </w:tc>
        <w:tc>
          <w:tcPr>
            <w:tcW w:w="1422" w:type="dxa"/>
            <w:vAlign w:val="center"/>
          </w:tcPr>
          <w:p w14:paraId="72D7AAE6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名称</w:t>
            </w:r>
          </w:p>
        </w:tc>
        <w:tc>
          <w:tcPr>
            <w:tcW w:w="5528" w:type="dxa"/>
            <w:vAlign w:val="center"/>
          </w:tcPr>
          <w:p w14:paraId="56C43A21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技术指标</w:t>
            </w:r>
          </w:p>
        </w:tc>
        <w:tc>
          <w:tcPr>
            <w:tcW w:w="1134" w:type="dxa"/>
            <w:vAlign w:val="center"/>
          </w:tcPr>
          <w:p w14:paraId="40F6F881" w14:textId="77777777" w:rsidR="00C442AD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偏离说明</w:t>
            </w:r>
          </w:p>
          <w:p w14:paraId="5DA831A5" w14:textId="77777777" w:rsidR="00670B3D" w:rsidRPr="009C4C31" w:rsidRDefault="00670B3D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无偏离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正偏离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负偏离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18857D68" w14:textId="77777777" w:rsidR="00C442AD" w:rsidRPr="009C4C31" w:rsidRDefault="00720BC4" w:rsidP="009C4C31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偏离值</w:t>
            </w:r>
            <w:proofErr w:type="gramEnd"/>
          </w:p>
        </w:tc>
      </w:tr>
      <w:tr w:rsidR="00C1473F" w14:paraId="1BB986AA" w14:textId="77777777" w:rsidTr="00122B0E">
        <w:trPr>
          <w:trHeight w:val="2123"/>
        </w:trPr>
        <w:tc>
          <w:tcPr>
            <w:tcW w:w="705" w:type="dxa"/>
            <w:vAlign w:val="center"/>
          </w:tcPr>
          <w:p w14:paraId="394B3424" w14:textId="77777777" w:rsidR="00C1473F" w:rsidRPr="00925682" w:rsidRDefault="00C1473F" w:rsidP="00C1473F">
            <w:pPr>
              <w:spacing w:line="4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925682"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C0CF7" w14:textId="01C673A6" w:rsidR="00C1473F" w:rsidRPr="00925682" w:rsidRDefault="00122B0E" w:rsidP="00C5179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122B0E">
              <w:rPr>
                <w:rFonts w:ascii="宋体" w:eastAsia="宋体" w:hAnsi="宋体" w:hint="eastAsia"/>
                <w:sz w:val="28"/>
                <w:szCs w:val="28"/>
              </w:rPr>
              <w:t>在线投影图像测量仪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6D8D2" w14:textId="77777777" w:rsidR="00122B0E" w:rsidRPr="00122B0E" w:rsidRDefault="00122B0E" w:rsidP="00122B0E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eastAsia="宋体" w:hAnsi="宋体" w:cs="Times New Roman" w:hint="eastAsia"/>
                <w:iCs/>
                <w:szCs w:val="21"/>
              </w:rPr>
            </w:pPr>
            <w:r w:rsidRPr="00122B0E">
              <w:rPr>
                <w:rFonts w:ascii="宋体" w:eastAsia="宋体" w:hAnsi="宋体" w:cs="Times New Roman" w:hint="eastAsia"/>
                <w:iCs/>
                <w:szCs w:val="21"/>
              </w:rPr>
              <w:t>本在线投影图像测量仪采购项目要求交付3套在线图像测量仪，用于零部件的高速非接触式在线尺寸和形状测量，同时包含完整的控制系统及配套线缆。其中，大视野在线图像测量仪2套，小型高精度在线图像测量仪1套，主要技术参数如表1所示。</w:t>
            </w:r>
          </w:p>
          <w:p w14:paraId="0618F358" w14:textId="77777777" w:rsidR="00122B0E" w:rsidRPr="00122B0E" w:rsidRDefault="00122B0E" w:rsidP="00122B0E">
            <w:pPr>
              <w:numPr>
                <w:ilvl w:val="0"/>
                <w:numId w:val="4"/>
              </w:numPr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在线投影图像测量仪：3套</w:t>
            </w:r>
          </w:p>
          <w:p w14:paraId="063C1E9C" w14:textId="77777777" w:rsidR="00122B0E" w:rsidRPr="00122B0E" w:rsidRDefault="00122B0E" w:rsidP="00122B0E">
            <w:pPr>
              <w:tabs>
                <w:tab w:val="left" w:pos="6915"/>
              </w:tabs>
              <w:spacing w:beforeLines="30" w:before="93" w:afterLines="30" w:after="93"/>
              <w:ind w:firstLineChars="200" w:firstLine="420"/>
              <w:jc w:val="center"/>
              <w:rPr>
                <w:rFonts w:ascii="宋体" w:eastAsia="宋体" w:hAnsi="宋体" w:cs="Times New Roman" w:hint="eastAsia"/>
                <w:iCs/>
                <w:szCs w:val="21"/>
              </w:rPr>
            </w:pPr>
            <w:r w:rsidRPr="00122B0E">
              <w:rPr>
                <w:rFonts w:ascii="宋体" w:eastAsia="宋体" w:hAnsi="宋体" w:cs="Times New Roman" w:hint="eastAsia"/>
                <w:iCs/>
                <w:szCs w:val="21"/>
              </w:rPr>
              <w:t>表1 在线投影图像测量仪参数要求</w:t>
            </w:r>
          </w:p>
          <w:tbl>
            <w:tblPr>
              <w:tblStyle w:val="a3"/>
              <w:tblW w:w="4657" w:type="dxa"/>
              <w:jc w:val="center"/>
              <w:tblLook w:val="04A0" w:firstRow="1" w:lastRow="0" w:firstColumn="1" w:lastColumn="0" w:noHBand="0" w:noVBand="1"/>
            </w:tblPr>
            <w:tblGrid>
              <w:gridCol w:w="1528"/>
              <w:gridCol w:w="1560"/>
              <w:gridCol w:w="1569"/>
            </w:tblGrid>
            <w:tr w:rsidR="00122B0E" w:rsidRPr="00122B0E" w14:paraId="752808C1" w14:textId="77777777" w:rsidTr="00122B0E">
              <w:trPr>
                <w:trHeight w:val="1411"/>
                <w:jc w:val="center"/>
              </w:trPr>
              <w:tc>
                <w:tcPr>
                  <w:tcW w:w="1528" w:type="dxa"/>
                </w:tcPr>
                <w:p w14:paraId="4B6EFD85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</w:p>
              </w:tc>
              <w:tc>
                <w:tcPr>
                  <w:tcW w:w="1560" w:type="dxa"/>
                </w:tcPr>
                <w:p w14:paraId="7C00AFA7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大视野在线图像测量仪</w:t>
                  </w:r>
                </w:p>
                <w:p w14:paraId="415F9FCA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（数量</w:t>
                  </w: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:2</w:t>
                  </w: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套）</w:t>
                  </w:r>
                </w:p>
              </w:tc>
              <w:tc>
                <w:tcPr>
                  <w:tcW w:w="1569" w:type="dxa"/>
                </w:tcPr>
                <w:p w14:paraId="0C81E79F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小型高精度在线图像测量仪</w:t>
                  </w:r>
                </w:p>
                <w:p w14:paraId="6E9F6D11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（数量</w:t>
                  </w: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:1</w:t>
                  </w: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套）</w:t>
                  </w:r>
                </w:p>
              </w:tc>
            </w:tr>
            <w:tr w:rsidR="00122B0E" w:rsidRPr="00122B0E" w14:paraId="6F563506" w14:textId="77777777" w:rsidTr="00122B0E">
              <w:trPr>
                <w:trHeight w:val="766"/>
                <w:jc w:val="center"/>
              </w:trPr>
              <w:tc>
                <w:tcPr>
                  <w:tcW w:w="1528" w:type="dxa"/>
                </w:tcPr>
                <w:p w14:paraId="1BE4BD64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测量范围</w:t>
                  </w:r>
                </w:p>
              </w:tc>
              <w:tc>
                <w:tcPr>
                  <w:tcW w:w="1560" w:type="dxa"/>
                </w:tcPr>
                <w:p w14:paraId="314260BF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≥直径</w:t>
                  </w: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65 mm</w:t>
                  </w:r>
                </w:p>
              </w:tc>
              <w:tc>
                <w:tcPr>
                  <w:tcW w:w="1569" w:type="dxa"/>
                </w:tcPr>
                <w:p w14:paraId="5A865ACC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≥直径</w:t>
                  </w: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6 mm</w:t>
                  </w:r>
                </w:p>
              </w:tc>
            </w:tr>
            <w:tr w:rsidR="00122B0E" w:rsidRPr="00122B0E" w14:paraId="019F7885" w14:textId="77777777" w:rsidTr="00122B0E">
              <w:trPr>
                <w:trHeight w:val="783"/>
                <w:jc w:val="center"/>
              </w:trPr>
              <w:tc>
                <w:tcPr>
                  <w:tcW w:w="1528" w:type="dxa"/>
                </w:tcPr>
                <w:p w14:paraId="593D1D1E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测量景深</w:t>
                  </w:r>
                </w:p>
              </w:tc>
              <w:tc>
                <w:tcPr>
                  <w:tcW w:w="1560" w:type="dxa"/>
                </w:tcPr>
                <w:p w14:paraId="1892DE25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≥±</w:t>
                  </w: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15mm</w:t>
                  </w:r>
                </w:p>
              </w:tc>
              <w:tc>
                <w:tcPr>
                  <w:tcW w:w="1569" w:type="dxa"/>
                </w:tcPr>
                <w:p w14:paraId="5560E78A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≥±</w:t>
                  </w: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2mm</w:t>
                  </w:r>
                </w:p>
              </w:tc>
            </w:tr>
            <w:tr w:rsidR="00122B0E" w:rsidRPr="00122B0E" w14:paraId="3A996881" w14:textId="77777777" w:rsidTr="00122B0E">
              <w:trPr>
                <w:trHeight w:val="766"/>
                <w:jc w:val="center"/>
              </w:trPr>
              <w:tc>
                <w:tcPr>
                  <w:tcW w:w="1528" w:type="dxa"/>
                </w:tcPr>
                <w:p w14:paraId="5DDF428F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重复精度</w:t>
                  </w:r>
                </w:p>
              </w:tc>
              <w:tc>
                <w:tcPr>
                  <w:tcW w:w="1560" w:type="dxa"/>
                </w:tcPr>
                <w:p w14:paraId="59094349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≤</w:t>
                  </w:r>
                  <w:r w:rsidRPr="00122B0E"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  <w:t>±0.1μm</w:t>
                  </w:r>
                </w:p>
              </w:tc>
              <w:tc>
                <w:tcPr>
                  <w:tcW w:w="1569" w:type="dxa"/>
                </w:tcPr>
                <w:p w14:paraId="53673CEE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≤</w:t>
                  </w:r>
                  <w:r w:rsidRPr="00122B0E"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  <w:t>±0.03μm</w:t>
                  </w:r>
                </w:p>
              </w:tc>
            </w:tr>
            <w:tr w:rsidR="00122B0E" w:rsidRPr="00122B0E" w14:paraId="6BDD94BF" w14:textId="77777777" w:rsidTr="00122B0E">
              <w:trPr>
                <w:trHeight w:val="783"/>
                <w:jc w:val="center"/>
              </w:trPr>
              <w:tc>
                <w:tcPr>
                  <w:tcW w:w="1528" w:type="dxa"/>
                </w:tcPr>
                <w:p w14:paraId="2A4AE1E0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测量位置精度</w:t>
                  </w:r>
                </w:p>
              </w:tc>
              <w:tc>
                <w:tcPr>
                  <w:tcW w:w="1560" w:type="dxa"/>
                </w:tcPr>
                <w:p w14:paraId="15C80D05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≤</w:t>
                  </w:r>
                  <w:r w:rsidRPr="00122B0E"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  <w:t>±1.2μm</w:t>
                  </w:r>
                </w:p>
              </w:tc>
              <w:tc>
                <w:tcPr>
                  <w:tcW w:w="1569" w:type="dxa"/>
                </w:tcPr>
                <w:p w14:paraId="36A82699" w14:textId="77777777" w:rsidR="00122B0E" w:rsidRPr="00122B0E" w:rsidRDefault="00122B0E" w:rsidP="00122B0E">
                  <w:pPr>
                    <w:tabs>
                      <w:tab w:val="left" w:pos="6915"/>
                    </w:tabs>
                    <w:spacing w:beforeLines="30" w:before="93" w:afterLines="30" w:after="93"/>
                    <w:jc w:val="center"/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</w:pPr>
                  <w:r w:rsidRPr="00122B0E">
                    <w:rPr>
                      <w:rFonts w:ascii="Times New Roman" w:eastAsia="宋体" w:hAnsi="Times New Roman" w:cs="Times New Roman" w:hint="eastAsia"/>
                      <w:iCs/>
                      <w:szCs w:val="21"/>
                    </w:rPr>
                    <w:t>≤</w:t>
                  </w:r>
                  <w:r w:rsidRPr="00122B0E">
                    <w:rPr>
                      <w:rFonts w:ascii="Times New Roman" w:eastAsia="宋体" w:hAnsi="Times New Roman" w:cs="Times New Roman"/>
                      <w:iCs/>
                      <w:szCs w:val="21"/>
                    </w:rPr>
                    <w:t>±0.2μm</w:t>
                  </w:r>
                </w:p>
              </w:tc>
            </w:tr>
          </w:tbl>
          <w:p w14:paraId="2EA04312" w14:textId="77777777" w:rsidR="00122B0E" w:rsidRPr="00122B0E" w:rsidRDefault="00122B0E" w:rsidP="00122B0E">
            <w:pPr>
              <w:numPr>
                <w:ilvl w:val="0"/>
                <w:numId w:val="4"/>
              </w:numPr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控制系统及配套线缆（3套，与测量仪一一配套）</w:t>
            </w:r>
          </w:p>
          <w:p w14:paraId="5539E1BB" w14:textId="77777777" w:rsidR="00122B0E" w:rsidRPr="00122B0E" w:rsidRDefault="00122B0E" w:rsidP="00122B0E">
            <w:pPr>
              <w:numPr>
                <w:ilvl w:val="1"/>
                <w:numId w:val="4"/>
              </w:numPr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控制器：</w:t>
            </w:r>
          </w:p>
          <w:p w14:paraId="289594C2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/>
                <w:bCs/>
                <w:szCs w:val="21"/>
              </w:rPr>
              <w:t xml:space="preserve"> </w:t>
            </w: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采用高性能工业级嵌入式处理器，具备独立运算能力，无需依赖外部电脑即可完成测量数据处理和输出。至少提供2个感测头接口。</w:t>
            </w:r>
          </w:p>
          <w:p w14:paraId="0D789771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通信接口：至少包含1个千兆以太网口、1个USB 2.0/3.0接口，用于连接电脑或网络。</w:t>
            </w:r>
          </w:p>
          <w:p w14:paraId="66569008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工作电源：DC 24V，配套提供电源适配器（AC 100~240V转DC 24V）。</w:t>
            </w:r>
          </w:p>
          <w:p w14:paraId="21E075C6" w14:textId="77777777" w:rsidR="00122B0E" w:rsidRPr="00122B0E" w:rsidRDefault="00122B0E" w:rsidP="00122B0E">
            <w:pPr>
              <w:numPr>
                <w:ilvl w:val="1"/>
                <w:numId w:val="4"/>
              </w:numPr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 xml:space="preserve">控制软件： </w:t>
            </w:r>
          </w:p>
          <w:p w14:paraId="3B12F1DD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兼容Windows 10/11专业版操作系统，提供完整的中文界面</w:t>
            </w:r>
          </w:p>
          <w:p w14:paraId="60D58952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lastRenderedPageBreak/>
              <w:t>功能模块至少包括：实时图像显示、零件轮廓识别、边缘检测、几何尺寸测量（点、线、圆、角度、距离等）、公差比较（合格/不合格判定）、数据统计（SPC）、趋势图分析。</w:t>
            </w:r>
          </w:p>
          <w:p w14:paraId="7B01E70D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测量结果可导出为Excel、CSV、PDF格式，支持导出测量图像及标注。</w:t>
            </w:r>
          </w:p>
          <w:p w14:paraId="1309DCE1" w14:textId="77777777" w:rsidR="00122B0E" w:rsidRPr="00122B0E" w:rsidRDefault="00122B0E" w:rsidP="00122B0E">
            <w:pPr>
              <w:numPr>
                <w:ilvl w:val="1"/>
                <w:numId w:val="4"/>
              </w:numPr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线缆</w:t>
            </w:r>
          </w:p>
          <w:p w14:paraId="7C6B60A7" w14:textId="77777777" w:rsidR="00122B0E" w:rsidRPr="00122B0E" w:rsidRDefault="00122B0E" w:rsidP="00122B0E">
            <w:pPr>
              <w:ind w:firstLineChars="300" w:firstLine="630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每套包含：</w:t>
            </w:r>
          </w:p>
          <w:p w14:paraId="3E67DA5C" w14:textId="77777777" w:rsidR="00122B0E" w:rsidRPr="00122B0E" w:rsidRDefault="00122B0E" w:rsidP="00122B0E">
            <w:pPr>
              <w:numPr>
                <w:ilvl w:val="0"/>
                <w:numId w:val="5"/>
              </w:numPr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感测头与控制器连接线缆（长度不少于3米）</w:t>
            </w:r>
          </w:p>
          <w:p w14:paraId="3130C048" w14:textId="77777777" w:rsidR="00122B0E" w:rsidRPr="00122B0E" w:rsidRDefault="00122B0E" w:rsidP="00122B0E">
            <w:pPr>
              <w:numPr>
                <w:ilvl w:val="0"/>
                <w:numId w:val="5"/>
              </w:numPr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控制器与电脑连接USB线缆（长度不少于1.5米）</w:t>
            </w:r>
          </w:p>
          <w:p w14:paraId="364D6139" w14:textId="77777777" w:rsidR="00122B0E" w:rsidRPr="00122B0E" w:rsidRDefault="00122B0E" w:rsidP="00122B0E">
            <w:pPr>
              <w:numPr>
                <w:ilvl w:val="1"/>
                <w:numId w:val="4"/>
              </w:numPr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其他配件</w:t>
            </w:r>
          </w:p>
          <w:p w14:paraId="5197A418" w14:textId="77777777" w:rsidR="00122B0E" w:rsidRPr="00122B0E" w:rsidRDefault="00122B0E" w:rsidP="00122B0E">
            <w:pPr>
              <w:numPr>
                <w:ilvl w:val="2"/>
                <w:numId w:val="4"/>
              </w:numPr>
              <w:ind w:left="1009" w:hanging="442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电源适配器（含各国标准转换插头，或适配国内供电标准）</w:t>
            </w:r>
          </w:p>
          <w:p w14:paraId="417F0522" w14:textId="77777777" w:rsidR="00122B0E" w:rsidRPr="00122B0E" w:rsidRDefault="00122B0E" w:rsidP="00122B0E">
            <w:pPr>
              <w:numPr>
                <w:ilvl w:val="2"/>
                <w:numId w:val="4"/>
              </w:numPr>
              <w:ind w:left="1009" w:hanging="442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安装固定支架（适用于感测头安装、固定和调整）</w:t>
            </w:r>
          </w:p>
          <w:p w14:paraId="40F4D014" w14:textId="77777777" w:rsidR="00122B0E" w:rsidRPr="00122B0E" w:rsidRDefault="00122B0E" w:rsidP="00122B0E">
            <w:pPr>
              <w:numPr>
                <w:ilvl w:val="0"/>
                <w:numId w:val="4"/>
              </w:numPr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控制计算机：用于运行控制软件、实时监控测量过程及分析数据（3套）</w:t>
            </w:r>
          </w:p>
          <w:p w14:paraId="0ADF6A3B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安装第2.2节所述的控制软件，且已激活授权</w:t>
            </w:r>
          </w:p>
          <w:p w14:paraId="37FB208B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物理核心数不少于20个（其中性能核心不少于8个），逻辑</w:t>
            </w:r>
            <w:proofErr w:type="gramStart"/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线程数</w:t>
            </w:r>
            <w:proofErr w:type="gramEnd"/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不少于28个；基础主频不低于2.5 GHz，最大</w:t>
            </w:r>
            <w:proofErr w:type="gramStart"/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睿</w:t>
            </w:r>
            <w:proofErr w:type="gramEnd"/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频不低于5.0 GHz；</w:t>
            </w:r>
          </w:p>
          <w:p w14:paraId="381C366F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内存：不低于16GB DDR4</w:t>
            </w:r>
          </w:p>
          <w:p w14:paraId="2D61142C" w14:textId="77777777" w:rsidR="00122B0E" w:rsidRPr="00122B0E" w:rsidRDefault="00122B0E" w:rsidP="00122B0E">
            <w:pPr>
              <w:numPr>
                <w:ilvl w:val="2"/>
                <w:numId w:val="4"/>
              </w:numPr>
              <w:tabs>
                <w:tab w:val="left" w:pos="6915"/>
              </w:tabs>
              <w:ind w:left="1009" w:hanging="442"/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硬盘：不低于512GB SSD</w:t>
            </w:r>
          </w:p>
          <w:p w14:paraId="73978515" w14:textId="004F9948" w:rsidR="00C1473F" w:rsidRPr="008A406B" w:rsidRDefault="00122B0E" w:rsidP="00122B0E">
            <w:pPr>
              <w:widowControl/>
              <w:rPr>
                <w:rFonts w:asciiTheme="minorEastAsia" w:hAnsiTheme="minorEastAsia" w:cs="宋体" w:hint="eastAsia"/>
                <w:color w:val="000000"/>
                <w:kern w:val="0"/>
              </w:rPr>
            </w:pPr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接口：至少2个USB 3.0、1个RJ45以太网口（或通过扩展</w:t>
            </w:r>
            <w:proofErr w:type="gramStart"/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坞</w:t>
            </w:r>
            <w:proofErr w:type="gramEnd"/>
            <w:r w:rsidRPr="00122B0E">
              <w:rPr>
                <w:rFonts w:ascii="宋体" w:eastAsia="宋体" w:hAnsi="宋体" w:cs="宋体" w:hint="eastAsia"/>
                <w:bCs/>
                <w:szCs w:val="21"/>
              </w:rPr>
              <w:t>支持）</w:t>
            </w:r>
          </w:p>
        </w:tc>
        <w:tc>
          <w:tcPr>
            <w:tcW w:w="1134" w:type="dxa"/>
            <w:vAlign w:val="center"/>
          </w:tcPr>
          <w:p w14:paraId="16D96959" w14:textId="77777777" w:rsidR="00C1473F" w:rsidRDefault="00C1473F" w:rsidP="00C1473F">
            <w:pPr>
              <w:jc w:val="center"/>
            </w:pPr>
          </w:p>
        </w:tc>
        <w:tc>
          <w:tcPr>
            <w:tcW w:w="992" w:type="dxa"/>
            <w:vAlign w:val="center"/>
          </w:tcPr>
          <w:p w14:paraId="2DAB3268" w14:textId="77777777" w:rsidR="00C1473F" w:rsidRDefault="00C1473F" w:rsidP="00C1473F">
            <w:pPr>
              <w:jc w:val="center"/>
            </w:pPr>
          </w:p>
        </w:tc>
      </w:tr>
      <w:tr w:rsidR="00FE15FA" w14:paraId="0A44033E" w14:textId="77777777" w:rsidTr="00122B0E">
        <w:trPr>
          <w:trHeight w:val="3964"/>
        </w:trPr>
        <w:tc>
          <w:tcPr>
            <w:tcW w:w="705" w:type="dxa"/>
            <w:vAlign w:val="center"/>
          </w:tcPr>
          <w:p w14:paraId="376FFB27" w14:textId="33163EF1" w:rsidR="00FE15FA" w:rsidRPr="00925682" w:rsidRDefault="00251BC6" w:rsidP="00FE15FA">
            <w:pPr>
              <w:spacing w:line="4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2</w:t>
            </w:r>
          </w:p>
        </w:tc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2E760" w14:textId="77777777" w:rsidR="00FE15FA" w:rsidRPr="00925682" w:rsidRDefault="003009AA" w:rsidP="00925682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925682">
              <w:rPr>
                <w:rFonts w:ascii="宋体" w:eastAsia="宋体" w:hAnsi="宋体"/>
                <w:sz w:val="28"/>
                <w:szCs w:val="28"/>
              </w:rPr>
              <w:t>商务条款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C67EE" w14:textId="07D1A354" w:rsidR="0010415C" w:rsidRPr="0010415C" w:rsidRDefault="0010415C" w:rsidP="0010415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0415C">
              <w:rPr>
                <w:rFonts w:ascii="宋体" w:hAnsi="宋体" w:hint="eastAsia"/>
                <w:b/>
                <w:szCs w:val="21"/>
              </w:rPr>
              <w:t>交货期：</w:t>
            </w:r>
            <w:r w:rsidRPr="0010415C">
              <w:rPr>
                <w:rFonts w:ascii="宋体" w:hAnsi="宋体" w:hint="eastAsia"/>
                <w:bCs/>
                <w:szCs w:val="21"/>
              </w:rPr>
              <w:t>合同签订后</w:t>
            </w:r>
            <w:r w:rsidR="00B54CF7">
              <w:rPr>
                <w:rFonts w:ascii="宋体" w:hAnsi="宋体"/>
                <w:bCs/>
                <w:szCs w:val="21"/>
              </w:rPr>
              <w:t>3</w:t>
            </w:r>
            <w:r w:rsidRPr="0010415C">
              <w:rPr>
                <w:rFonts w:ascii="宋体" w:hAnsi="宋体" w:hint="eastAsia"/>
                <w:bCs/>
                <w:szCs w:val="21"/>
              </w:rPr>
              <w:t>个月内。</w:t>
            </w:r>
            <w:r w:rsidRPr="0010415C">
              <w:rPr>
                <w:rFonts w:ascii="宋体" w:hAnsi="宋体" w:hint="eastAsia"/>
                <w:b/>
                <w:szCs w:val="21"/>
              </w:rPr>
              <w:t xml:space="preserve"> </w:t>
            </w:r>
          </w:p>
          <w:p w14:paraId="5476A8F4" w14:textId="172218CF" w:rsidR="0010415C" w:rsidRPr="0010415C" w:rsidRDefault="0010415C" w:rsidP="0010415C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0415C">
              <w:rPr>
                <w:rFonts w:ascii="宋体" w:hAnsi="宋体" w:hint="eastAsia"/>
                <w:b/>
                <w:szCs w:val="21"/>
              </w:rPr>
              <w:t>付款方式：</w:t>
            </w:r>
            <w:r w:rsidR="00B54CF7" w:rsidRPr="00B54CF7">
              <w:rPr>
                <w:rFonts w:ascii="宋体" w:hAnsi="宋体" w:hint="eastAsia"/>
                <w:bCs/>
                <w:szCs w:val="21"/>
              </w:rPr>
              <w:t>合同签订后20个工作日内甲方预付30%合同款。到货验收合格后，由乙方开具发票，甲方在20个工作日内支付剩余70%货款；</w:t>
            </w:r>
          </w:p>
          <w:p w14:paraId="29FEF7AA" w14:textId="77777777" w:rsidR="00122B0E" w:rsidRPr="00122B0E" w:rsidRDefault="0010415C" w:rsidP="00122B0E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0415C"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="00122B0E" w:rsidRPr="00122B0E">
              <w:rPr>
                <w:rFonts w:ascii="宋体" w:hAnsi="宋体" w:hint="eastAsia"/>
                <w:bCs/>
                <w:szCs w:val="21"/>
              </w:rPr>
              <w:t>对于测量范围、测量景深、重复精度及测量位置精度等性能指标，供应商须提供设备厂家出具的出厂检测报告作为验收依据。</w:t>
            </w:r>
          </w:p>
          <w:p w14:paraId="35700DA0" w14:textId="77777777" w:rsidR="00122B0E" w:rsidRPr="00122B0E" w:rsidRDefault="00122B0E" w:rsidP="00122B0E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22B0E">
              <w:rPr>
                <w:rFonts w:ascii="宋体" w:hAnsi="宋体" w:hint="eastAsia"/>
                <w:bCs/>
                <w:szCs w:val="21"/>
              </w:rPr>
              <w:t>在线图像测量仪、控制器、线缆、控制计算机等所有组件，须在到货后进行现场开箱验收，由双方共同清点确认数量及外观完好性，完成现场验收。</w:t>
            </w:r>
          </w:p>
          <w:p w14:paraId="6D1E8B2C" w14:textId="40B8603A" w:rsidR="0010415C" w:rsidRPr="0010415C" w:rsidRDefault="00122B0E" w:rsidP="00122B0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22B0E">
              <w:rPr>
                <w:rFonts w:ascii="宋体" w:hAnsi="宋体" w:hint="eastAsia"/>
                <w:b/>
                <w:szCs w:val="21"/>
              </w:rPr>
              <w:t>档案</w:t>
            </w:r>
            <w:r>
              <w:rPr>
                <w:rFonts w:ascii="宋体" w:hAnsi="宋体" w:hint="eastAsia"/>
                <w:b/>
                <w:szCs w:val="21"/>
              </w:rPr>
              <w:t>材料</w:t>
            </w:r>
            <w:r w:rsidRPr="00122B0E">
              <w:rPr>
                <w:rFonts w:ascii="宋体" w:hAnsi="宋体" w:hint="eastAsia"/>
                <w:b/>
                <w:szCs w:val="21"/>
              </w:rPr>
              <w:t>要求：</w:t>
            </w:r>
            <w:r w:rsidRPr="00122B0E">
              <w:rPr>
                <w:rFonts w:ascii="宋体" w:hAnsi="宋体" w:hint="eastAsia"/>
                <w:bCs/>
                <w:szCs w:val="21"/>
              </w:rPr>
              <w:t>厂家提供出厂检定报告、产品使用及维护说明书。</w:t>
            </w:r>
          </w:p>
          <w:p w14:paraId="51317EA4" w14:textId="6C9116A5" w:rsidR="00251BC6" w:rsidRPr="00251BC6" w:rsidRDefault="0010415C" w:rsidP="00251BC6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0415C">
              <w:rPr>
                <w:rFonts w:ascii="宋体" w:hAnsi="宋体" w:hint="eastAsia"/>
                <w:b/>
                <w:szCs w:val="21"/>
              </w:rPr>
              <w:t>保修及售后服务：</w:t>
            </w:r>
            <w:r w:rsidR="00B54CF7" w:rsidRPr="00B54CF7">
              <w:rPr>
                <w:rFonts w:ascii="宋体" w:hAnsi="宋体" w:hint="eastAsia"/>
                <w:bCs/>
                <w:szCs w:val="21"/>
              </w:rPr>
              <w:t>免费保修期为</w:t>
            </w:r>
            <w:r w:rsidR="00122B0E">
              <w:rPr>
                <w:rFonts w:ascii="宋体" w:hAnsi="宋体" w:hint="eastAsia"/>
                <w:bCs/>
                <w:szCs w:val="21"/>
              </w:rPr>
              <w:t>1</w:t>
            </w:r>
            <w:r w:rsidR="00B54CF7" w:rsidRPr="00B54CF7">
              <w:rPr>
                <w:rFonts w:ascii="宋体" w:hAnsi="宋体" w:hint="eastAsia"/>
                <w:bCs/>
                <w:szCs w:val="21"/>
              </w:rPr>
              <w:t>年</w:t>
            </w:r>
            <w:r w:rsidRPr="0010415C"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7E93F2E6" w14:textId="151EB3CD" w:rsidR="00251BC6" w:rsidRPr="003C2330" w:rsidRDefault="00251BC6" w:rsidP="00251BC6">
            <w:pPr>
              <w:tabs>
                <w:tab w:val="left" w:pos="6915"/>
              </w:tabs>
              <w:jc w:val="left"/>
              <w:rPr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CDA6E93" w14:textId="77777777" w:rsidR="00FE15FA" w:rsidRDefault="00FE15FA" w:rsidP="00FE15FA">
            <w:pPr>
              <w:jc w:val="center"/>
            </w:pPr>
          </w:p>
        </w:tc>
        <w:tc>
          <w:tcPr>
            <w:tcW w:w="992" w:type="dxa"/>
            <w:vAlign w:val="center"/>
          </w:tcPr>
          <w:p w14:paraId="32D0AB2F" w14:textId="77777777" w:rsidR="00FE15FA" w:rsidRDefault="00FE15FA" w:rsidP="00FE15FA">
            <w:pPr>
              <w:jc w:val="center"/>
            </w:pPr>
          </w:p>
        </w:tc>
      </w:tr>
    </w:tbl>
    <w:p w14:paraId="6E3D1AD7" w14:textId="77777777" w:rsidR="00F855E3" w:rsidRDefault="00F855E3" w:rsidP="002E518A">
      <w:pPr>
        <w:ind w:right="840"/>
        <w:rPr>
          <w:sz w:val="24"/>
        </w:rPr>
      </w:pPr>
    </w:p>
    <w:p w14:paraId="393BA896" w14:textId="77777777" w:rsidR="00F855E3" w:rsidRDefault="00F855E3" w:rsidP="00B7785A">
      <w:pPr>
        <w:ind w:right="840" w:firstLineChars="2100" w:firstLine="5040"/>
        <w:rPr>
          <w:sz w:val="24"/>
        </w:rPr>
      </w:pPr>
    </w:p>
    <w:p w14:paraId="40BF4D59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0607146B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33C61" w14:textId="77777777" w:rsidR="00A01751" w:rsidRDefault="00A01751" w:rsidP="008F5C2B">
      <w:r>
        <w:separator/>
      </w:r>
    </w:p>
  </w:endnote>
  <w:endnote w:type="continuationSeparator" w:id="0">
    <w:p w14:paraId="3F7A781D" w14:textId="77777777" w:rsidR="00A01751" w:rsidRDefault="00A01751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D34DF" w14:textId="77777777" w:rsidR="00A01751" w:rsidRDefault="00A01751" w:rsidP="008F5C2B">
      <w:r>
        <w:separator/>
      </w:r>
    </w:p>
  </w:footnote>
  <w:footnote w:type="continuationSeparator" w:id="0">
    <w:p w14:paraId="3F425283" w14:textId="77777777" w:rsidR="00A01751" w:rsidRDefault="00A01751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92EF8"/>
    <w:multiLevelType w:val="multilevel"/>
    <w:tmpl w:val="F3F0F70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 w15:restartNumberingAfterBreak="0">
    <w:nsid w:val="42980C0E"/>
    <w:multiLevelType w:val="hybridMultilevel"/>
    <w:tmpl w:val="53020966"/>
    <w:lvl w:ilvl="0" w:tplc="04090001">
      <w:start w:val="1"/>
      <w:numFmt w:val="bullet"/>
      <w:lvlText w:val=""/>
      <w:lvlJc w:val="left"/>
      <w:pPr>
        <w:ind w:left="107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1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0" w:hanging="440"/>
      </w:pPr>
      <w:rPr>
        <w:rFonts w:ascii="Wingdings" w:hAnsi="Wingdings" w:hint="default"/>
      </w:rPr>
    </w:lvl>
  </w:abstractNum>
  <w:abstractNum w:abstractNumId="3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6848084">
    <w:abstractNumId w:val="4"/>
  </w:num>
  <w:num w:numId="2" w16cid:durableId="371854464">
    <w:abstractNumId w:val="1"/>
  </w:num>
  <w:num w:numId="3" w16cid:durableId="1594316273">
    <w:abstractNumId w:val="3"/>
  </w:num>
  <w:num w:numId="4" w16cid:durableId="260065342">
    <w:abstractNumId w:val="0"/>
  </w:num>
  <w:num w:numId="5" w16cid:durableId="6846696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10415C"/>
    <w:rsid w:val="00122B0E"/>
    <w:rsid w:val="00142EFA"/>
    <w:rsid w:val="001C0347"/>
    <w:rsid w:val="001D3367"/>
    <w:rsid w:val="00231B20"/>
    <w:rsid w:val="00251BC6"/>
    <w:rsid w:val="00261EE1"/>
    <w:rsid w:val="002C1BC0"/>
    <w:rsid w:val="002D1729"/>
    <w:rsid w:val="002E518A"/>
    <w:rsid w:val="003009AA"/>
    <w:rsid w:val="003C2330"/>
    <w:rsid w:val="003D2205"/>
    <w:rsid w:val="0046324B"/>
    <w:rsid w:val="004B0D2F"/>
    <w:rsid w:val="004C798C"/>
    <w:rsid w:val="00547A75"/>
    <w:rsid w:val="005F7E7B"/>
    <w:rsid w:val="00642CDA"/>
    <w:rsid w:val="00670B3D"/>
    <w:rsid w:val="00705387"/>
    <w:rsid w:val="00720BC4"/>
    <w:rsid w:val="007230C5"/>
    <w:rsid w:val="00731AE1"/>
    <w:rsid w:val="00744E8E"/>
    <w:rsid w:val="007B2AE3"/>
    <w:rsid w:val="00811B08"/>
    <w:rsid w:val="008A717C"/>
    <w:rsid w:val="008D62B6"/>
    <w:rsid w:val="008F5C2B"/>
    <w:rsid w:val="009149BA"/>
    <w:rsid w:val="00925682"/>
    <w:rsid w:val="00961437"/>
    <w:rsid w:val="009C4C31"/>
    <w:rsid w:val="009C6FAE"/>
    <w:rsid w:val="00A01094"/>
    <w:rsid w:val="00A01751"/>
    <w:rsid w:val="00A27625"/>
    <w:rsid w:val="00A838E5"/>
    <w:rsid w:val="00AC67EF"/>
    <w:rsid w:val="00AF7A8B"/>
    <w:rsid w:val="00B36F6D"/>
    <w:rsid w:val="00B50A53"/>
    <w:rsid w:val="00B54CF7"/>
    <w:rsid w:val="00B7785A"/>
    <w:rsid w:val="00C1298E"/>
    <w:rsid w:val="00C1473F"/>
    <w:rsid w:val="00C442AD"/>
    <w:rsid w:val="00C51797"/>
    <w:rsid w:val="00D24D09"/>
    <w:rsid w:val="00D81354"/>
    <w:rsid w:val="00E930C8"/>
    <w:rsid w:val="00F50B62"/>
    <w:rsid w:val="00F60B5A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028E23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195</Words>
  <Characters>1114</Characters>
  <Application>Microsoft Office Word</Application>
  <DocSecurity>0</DocSecurity>
  <Lines>9</Lines>
  <Paragraphs>2</Paragraphs>
  <ScaleCrop>false</ScaleCrop>
  <Company>P R C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BeamlineGroup</cp:lastModifiedBy>
  <cp:revision>22</cp:revision>
  <dcterms:created xsi:type="dcterms:W3CDTF">2024-07-03T09:04:00Z</dcterms:created>
  <dcterms:modified xsi:type="dcterms:W3CDTF">2026-05-12T02:15:00Z</dcterms:modified>
</cp:coreProperties>
</file>