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D04097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D04097" w:rsidRDefault="00D04097" w:rsidP="00D04097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6C112EA7" w:rsidR="00D04097" w:rsidRPr="00995429" w:rsidRDefault="00D04097" w:rsidP="00D0409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92036">
              <w:rPr>
                <w:rFonts w:ascii="宋体" w:hAnsi="宋体" w:hint="eastAsia"/>
                <w:color w:val="000000"/>
                <w:szCs w:val="21"/>
              </w:rPr>
              <w:t>切割磁铁脉冲电源</w:t>
            </w:r>
          </w:p>
        </w:tc>
        <w:tc>
          <w:tcPr>
            <w:tcW w:w="5244" w:type="dxa"/>
            <w:vAlign w:val="center"/>
          </w:tcPr>
          <w:p w14:paraId="3BB16AEE" w14:textId="6A379B9A" w:rsidR="00D04097" w:rsidRPr="00995429" w:rsidRDefault="00D04097" w:rsidP="00D04097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D92036">
              <w:rPr>
                <w:rFonts w:ascii="宋体" w:hAnsi="宋体" w:hint="eastAsia"/>
                <w:color w:val="000000"/>
                <w:szCs w:val="21"/>
              </w:rPr>
              <w:t>负载为电感；最大输出脉冲电流7 kA；放电波形为完整正弦波，正半周底宽≤30us（在峰值电流的0%电平处测量脉冲宽度）；稳定度≤0.1%（半小时测量）；最大重复频率10 pps(1-10pps连续可调)。</w:t>
            </w:r>
          </w:p>
        </w:tc>
        <w:tc>
          <w:tcPr>
            <w:tcW w:w="1418" w:type="dxa"/>
            <w:vAlign w:val="center"/>
          </w:tcPr>
          <w:p w14:paraId="205FF5AB" w14:textId="77777777" w:rsidR="00D04097" w:rsidRDefault="00D04097" w:rsidP="00D0409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D04097" w:rsidRDefault="00D04097" w:rsidP="00D04097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46E8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交货期：合同生效之日起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个月内</w:t>
            </w:r>
          </w:p>
          <w:p w14:paraId="1368236D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交付进度：供货方于合同生效之日起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个月内将货物送达至采购方指定地点。</w:t>
            </w:r>
          </w:p>
          <w:p w14:paraId="1D23CADE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</w:p>
          <w:p w14:paraId="012A57F5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签订合同后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个工作日内，预付合同总额的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20%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；设计方案需要得到采购人书面批准后，支付合同总额的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30%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；货到验收合格后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30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个工作日内，支付合同尾款。</w:t>
            </w:r>
          </w:p>
          <w:p w14:paraId="507CF30C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6484F12B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输出脉冲电流≥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7 kA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；放电波形为完整正弦波，正半周底宽≤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30us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（在峰值电流的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0%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电平处测量脉冲宽度）；稳定度≤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0.1%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（半小时测量）；最大重复频率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10 pps(1-10pps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连续可调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)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14:paraId="5B24F3CF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阶段性检查要求：</w:t>
            </w:r>
          </w:p>
          <w:p w14:paraId="33AA2956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在设备部件加工完成后并在整体组装前进行阶段性检查。</w:t>
            </w:r>
          </w:p>
          <w:p w14:paraId="2200999E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0C11FFEB" w14:textId="77777777" w:rsidR="00D04097" w:rsidRPr="00D04097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产品质保期为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个月，时间自验收合格之日起计算。质保期内货物出现质量问题的，供货方应自接到采购方异议之日起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 xml:space="preserve"> 3</w:t>
            </w: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日内以更换等方式解决，因此所发生的费用由供货方承担。供货方免费提供必要的技术咨询以确保采购方能安全、有效的使用标的货物。</w:t>
            </w:r>
          </w:p>
          <w:p w14:paraId="6B157C36" w14:textId="299392B8" w:rsidR="005C4758" w:rsidRPr="004973C3" w:rsidRDefault="00D04097" w:rsidP="00D0409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04097">
              <w:rPr>
                <w:rFonts w:ascii="Times New Roman" w:eastAsia="宋体" w:hAnsi="Times New Roman" w:cs="Times New Roman" w:hint="eastAsia"/>
                <w:szCs w:val="24"/>
              </w:rPr>
              <w:t>其它：设计方案需要得到采购人书面批准方可加工。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B7143" w14:textId="77777777" w:rsidR="00996AC3" w:rsidRDefault="00996AC3" w:rsidP="008F5C2B">
      <w:r>
        <w:separator/>
      </w:r>
    </w:p>
  </w:endnote>
  <w:endnote w:type="continuationSeparator" w:id="0">
    <w:p w14:paraId="7F03A8E2" w14:textId="77777777" w:rsidR="00996AC3" w:rsidRDefault="00996AC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7FF6A" w14:textId="77777777" w:rsidR="00996AC3" w:rsidRDefault="00996AC3" w:rsidP="008F5C2B">
      <w:r>
        <w:separator/>
      </w:r>
    </w:p>
  </w:footnote>
  <w:footnote w:type="continuationSeparator" w:id="0">
    <w:p w14:paraId="46AB9D71" w14:textId="77777777" w:rsidR="00996AC3" w:rsidRDefault="00996AC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564</Characters>
  <Application>Microsoft Office Word</Application>
  <DocSecurity>0</DocSecurity>
  <Lines>4</Lines>
  <Paragraphs>1</Paragraphs>
  <ScaleCrop>false</ScaleCrop>
  <Company>P R C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2024-07-15T01:36:00Z</dcterms:created>
  <dcterms:modified xsi:type="dcterms:W3CDTF">2024-11-08T07:52:00Z</dcterms:modified>
</cp:coreProperties>
</file>