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3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561"/>
        <w:gridCol w:w="5322"/>
        <w:gridCol w:w="1201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561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322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技术指标</w:t>
            </w:r>
          </w:p>
        </w:tc>
        <w:tc>
          <w:tcPr>
            <w:tcW w:w="1201" w:type="dxa"/>
            <w:vAlign w:val="center"/>
          </w:tcPr>
          <w:p w14:paraId="37F7A55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无偏离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正偏离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负偏离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5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C1F9A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金铜焊料</w:t>
            </w:r>
          </w:p>
        </w:tc>
        <w:tc>
          <w:tcPr>
            <w:tcW w:w="5322" w:type="dxa"/>
            <w:vAlign w:val="center"/>
          </w:tcPr>
          <w:p w14:paraId="24E2AB7B">
            <w:pPr>
              <w:keepNext w:val="0"/>
              <w:keepLines w:val="0"/>
              <w:pageBreakBefore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本次采购的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金铜焊料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，用于超级陶璨装置关键技术攻关项目束流测试平台微波加速管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焊接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需要钎焊金铜20φ0.5mm焊丝500克；焊片150克，厚度0.03-0.04mm，宽度20-30mm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。</w:t>
            </w:r>
          </w:p>
          <w:p w14:paraId="60970922">
            <w:pPr>
              <w:keepNext w:val="0"/>
              <w:keepLines w:val="0"/>
              <w:pageBreakBefore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钎焊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材料需满足以下参数：铜含量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%，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金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含量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80%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焊接熔点890℃左右，金纯度要求≥99.99%，铜纯度要求≥99.99%，金含量误差≤±0.5%。焊料清洁，溅散能达真空钎焊标准。</w:t>
            </w:r>
          </w:p>
          <w:p w14:paraId="00EE1C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Chars="0" w:firstLine="480" w:firstLineChars="200"/>
              <w:jc w:val="left"/>
              <w:textAlignment w:val="auto"/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205FF5A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商务条款</w:t>
            </w:r>
          </w:p>
        </w:tc>
        <w:tc>
          <w:tcPr>
            <w:tcW w:w="5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C2EAB">
            <w:pPr>
              <w:keepNext w:val="0"/>
              <w:keepLines w:val="0"/>
              <w:pageBreakBefore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交货期：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合同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签订后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1个月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内</w:t>
            </w:r>
          </w:p>
          <w:p w14:paraId="5D1B0296">
            <w:pPr>
              <w:keepNext w:val="0"/>
              <w:keepLines w:val="0"/>
              <w:pageBreakBefore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交付进度：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根据交货期</w:t>
            </w:r>
          </w:p>
          <w:p w14:paraId="536305AE">
            <w:pPr>
              <w:keepNext w:val="0"/>
              <w:keepLines w:val="0"/>
              <w:pageBreakBefore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付款方式：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合同生效后，付款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0%作为预付款，货到我方现场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检验合格后按实际重量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支付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余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款。</w:t>
            </w:r>
          </w:p>
          <w:p w14:paraId="0F2EE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验收指标及验收要求：</w:t>
            </w:r>
          </w:p>
          <w:p w14:paraId="492F8A3F">
            <w:pPr>
              <w:keepNext w:val="0"/>
              <w:keepLines w:val="0"/>
              <w:pageBreakBefore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铜含量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%，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金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含量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80%；φ0.5mm焊丝500克；焊片150克，宽度20-30mm，厚度0.03-0.04mm。</w:t>
            </w:r>
          </w:p>
          <w:p w14:paraId="16CC9DD4">
            <w:pPr>
              <w:keepNext w:val="0"/>
              <w:keepLines w:val="0"/>
              <w:pageBreakBefore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阶段性检查要求：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产品交付前提供该批货物材质第三方检测报告，检测报告包含金铜成份含量，合格后发货。</w:t>
            </w:r>
          </w:p>
          <w:p w14:paraId="2BED5D12">
            <w:pPr>
              <w:keepNext w:val="0"/>
              <w:keepLines w:val="0"/>
              <w:pageBreakBefore w:val="0"/>
              <w:tabs>
                <w:tab w:val="left" w:pos="6915"/>
              </w:tabs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其它：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报价需标明焊片具体尺寸规格、生产厂商，提供之前类似或相同金铜焊料销售业绩2份及以上，代理商需提供生产商授权证书。</w:t>
            </w:r>
            <w:bookmarkStart w:id="0" w:name="_GoBack"/>
            <w:bookmarkEnd w:id="0"/>
          </w:p>
        </w:tc>
        <w:tc>
          <w:tcPr>
            <w:tcW w:w="1201" w:type="dxa"/>
            <w:vAlign w:val="center"/>
          </w:tcPr>
          <w:p w14:paraId="324B1D2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58F37CB9">
      <w:pPr>
        <w:ind w:right="840"/>
        <w:jc w:val="right"/>
        <w:rPr>
          <w:sz w:val="24"/>
          <w:szCs w:val="24"/>
        </w:rPr>
      </w:pPr>
    </w:p>
    <w:p w14:paraId="6B36AD4F">
      <w:pPr>
        <w:ind w:right="840"/>
        <w:jc w:val="right"/>
        <w:rPr>
          <w:sz w:val="24"/>
          <w:szCs w:val="24"/>
        </w:rPr>
      </w:pPr>
      <w:r>
        <w:rPr>
          <w:sz w:val="24"/>
          <w:szCs w:val="24"/>
        </w:rPr>
        <w:t>公司名称</w:t>
      </w:r>
      <w:r>
        <w:rPr>
          <w:rFonts w:hint="eastAsia"/>
          <w:sz w:val="24"/>
          <w:szCs w:val="24"/>
        </w:rPr>
        <w:t>（盖章）：</w:t>
      </w:r>
    </w:p>
    <w:p w14:paraId="6DF8710F">
      <w:pPr>
        <w:ind w:right="840"/>
        <w:jc w:val="center"/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</w:t>
      </w:r>
      <w:r>
        <w:rPr>
          <w:sz w:val="24"/>
          <w:szCs w:val="24"/>
        </w:rPr>
        <w:t>日期</w:t>
      </w:r>
      <w:r>
        <w:rPr>
          <w:rFonts w:hint="eastAsia"/>
          <w:sz w:val="24"/>
          <w:szCs w:val="24"/>
        </w:rPr>
        <w:t>：</w:t>
      </w:r>
    </w:p>
    <w:p w14:paraId="5A2337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368B7"/>
    <w:rsid w:val="243E016E"/>
    <w:rsid w:val="7C73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482</Characters>
  <Lines>0</Lines>
  <Paragraphs>0</Paragraphs>
  <TotalTime>0</TotalTime>
  <ScaleCrop>false</ScaleCrop>
  <LinksUpToDate>false</LinksUpToDate>
  <CharactersWithSpaces>524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2026-05-22T01:14:00Z</dcterms:created>
  <dc:creator>DELL</dc:creator>
  <cp:lastModifiedBy>王小宇</cp:lastModifiedBy>
  <dcterms:modified xsi:type="dcterms:W3CDTF">2026-07-29T09:50:20Z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352F34685FCB430091AF3910B084F812_13</vt:lpwstr>
  </property>
  <property fmtid="{D5CDD505-2E9C-101B-9397-08002B2CF9AE}" pid="4" name="KSOTemplateDocerSaveRecord">
    <vt:lpwstr>eyJoZGlkIjoiN2RmNGQ2MDc0ZGFiNmIyNjNmMmJiNzcxMzg1OWQzY2YiLCJ1c2VySWQiOiIxNzkyMjQ5NTEzIn0=</vt:lpwstr>
  </property>
</Properties>
</file>