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7A0758" w14:paraId="3943849B" w14:textId="77777777" w:rsidTr="00BA0CC5">
        <w:trPr>
          <w:trHeight w:val="2548"/>
        </w:trPr>
        <w:tc>
          <w:tcPr>
            <w:tcW w:w="705" w:type="dxa"/>
            <w:vAlign w:val="center"/>
          </w:tcPr>
          <w:p w14:paraId="185CA09D" w14:textId="77777777" w:rsidR="007A0758" w:rsidRDefault="007A0758" w:rsidP="007A0758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A5544" w14:textId="177C1672" w:rsidR="007A0758" w:rsidRPr="00995429" w:rsidRDefault="007A0758" w:rsidP="007A0758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7865B1">
              <w:rPr>
                <w:rFonts w:ascii="宋体" w:hAnsi="宋体" w:hint="eastAsia"/>
                <w:bCs/>
                <w:szCs w:val="21"/>
              </w:rPr>
              <w:t>冗余PLC</w:t>
            </w:r>
          </w:p>
        </w:tc>
        <w:tc>
          <w:tcPr>
            <w:tcW w:w="5244" w:type="dxa"/>
          </w:tcPr>
          <w:p w14:paraId="0E75D0DC" w14:textId="77777777" w:rsidR="007A0758" w:rsidRPr="00B80EFF" w:rsidRDefault="007A0758" w:rsidP="007A0758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507046">
              <w:rPr>
                <w:rFonts w:ascii="宋体" w:hAnsi="宋体" w:hint="eastAsia"/>
                <w:b/>
                <w:szCs w:val="21"/>
              </w:rPr>
              <w:t>中央处理器</w:t>
            </w:r>
            <w:r>
              <w:rPr>
                <w:rFonts w:ascii="宋体" w:hAnsi="宋体" w:hint="eastAsia"/>
                <w:bCs/>
                <w:szCs w:val="21"/>
              </w:rPr>
              <w:t>：用于程序的工作存储</w:t>
            </w:r>
            <w:r w:rsidRPr="003A3270">
              <w:rPr>
                <w:rFonts w:ascii="宋体" w:hAnsi="宋体" w:cs="宋体" w:hint="eastAsia"/>
                <w:kern w:val="0"/>
                <w:sz w:val="20"/>
                <w:szCs w:val="20"/>
              </w:rPr>
              <w:t>≥</w:t>
            </w:r>
            <w:r>
              <w:rPr>
                <w:rFonts w:ascii="宋体" w:hAnsi="宋体" w:hint="eastAsia"/>
                <w:bCs/>
                <w:szCs w:val="21"/>
              </w:rPr>
              <w:t>2MB，数据存储</w:t>
            </w:r>
            <w:r w:rsidRPr="003A3270">
              <w:rPr>
                <w:rFonts w:ascii="宋体" w:hAnsi="宋体" w:cs="宋体" w:hint="eastAsia"/>
                <w:kern w:val="0"/>
                <w:sz w:val="20"/>
                <w:szCs w:val="20"/>
              </w:rPr>
              <w:t>≥</w:t>
            </w:r>
            <w:r>
              <w:rPr>
                <w:rFonts w:ascii="宋体" w:hAnsi="宋体" w:hint="eastAsia"/>
                <w:bCs/>
                <w:szCs w:val="21"/>
              </w:rPr>
              <w:t>8MB；</w:t>
            </w:r>
            <w:r w:rsidRPr="006B455B">
              <w:rPr>
                <w:rFonts w:ascii="宋体" w:hAnsi="宋体" w:hint="eastAsia"/>
                <w:bCs/>
                <w:szCs w:val="21"/>
              </w:rPr>
              <w:t>位</w:t>
            </w:r>
            <w:r>
              <w:rPr>
                <w:rFonts w:ascii="宋体" w:hAnsi="宋体" w:hint="eastAsia"/>
                <w:bCs/>
                <w:szCs w:val="21"/>
              </w:rPr>
              <w:t>运算的</w:t>
            </w:r>
            <w:r w:rsidRPr="006B455B">
              <w:rPr>
                <w:rFonts w:ascii="宋体" w:hAnsi="宋体" w:hint="eastAsia"/>
                <w:bCs/>
                <w:szCs w:val="21"/>
              </w:rPr>
              <w:t>处理时间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≤4ns</w:t>
            </w:r>
            <w:r w:rsidRPr="00B67E65">
              <w:rPr>
                <w:rFonts w:ascii="宋体" w:hAnsi="宋体" w:hint="eastAsia"/>
                <w:bCs/>
                <w:szCs w:val="21"/>
              </w:rPr>
              <w:t>；</w:t>
            </w:r>
            <w:r>
              <w:rPr>
                <w:rFonts w:ascii="Arial" w:hAnsi="Arial" w:cs="Arial"/>
                <w:color w:val="000000"/>
                <w:szCs w:val="21"/>
                <w:shd w:val="clear" w:color="auto" w:fill="FFFFFF"/>
              </w:rPr>
              <w:t>保持性数据区域（包括定时器、计数器</w:t>
            </w:r>
            <w:r>
              <w:rPr>
                <w:rFonts w:ascii="Arial" w:hAnsi="Arial" w:cs="Arial" w:hint="eastAsia"/>
                <w:color w:val="000000"/>
                <w:szCs w:val="21"/>
                <w:shd w:val="clear" w:color="auto" w:fill="FFFFFF"/>
              </w:rPr>
              <w:t>等</w:t>
            </w:r>
            <w:r>
              <w:rPr>
                <w:rFonts w:ascii="Arial" w:hAnsi="Arial" w:cs="Arial"/>
                <w:color w:val="000000"/>
                <w:szCs w:val="21"/>
                <w:shd w:val="clear" w:color="auto" w:fill="FFFFFF"/>
              </w:rPr>
              <w:t>）</w:t>
            </w:r>
            <w:r w:rsidRPr="003A3270">
              <w:rPr>
                <w:rFonts w:ascii="宋体" w:hAnsi="宋体" w:cs="宋体" w:hint="eastAsia"/>
                <w:kern w:val="0"/>
                <w:sz w:val="20"/>
                <w:szCs w:val="20"/>
              </w:rPr>
              <w:t>≥</w:t>
            </w:r>
            <w:r>
              <w:rPr>
                <w:rFonts w:ascii="宋体" w:hAnsi="宋体"/>
                <w:bCs/>
                <w:szCs w:val="21"/>
              </w:rPr>
              <w:t>700</w:t>
            </w:r>
            <w:r>
              <w:rPr>
                <w:rFonts w:ascii="宋体" w:hAnsi="宋体" w:hint="eastAsia"/>
                <w:bCs/>
                <w:szCs w:val="21"/>
              </w:rPr>
              <w:t>KB；</w:t>
            </w:r>
            <w:r w:rsidRPr="006B455B">
              <w:rPr>
                <w:rFonts w:ascii="宋体" w:hAnsi="宋体" w:hint="eastAsia"/>
                <w:bCs/>
                <w:szCs w:val="21"/>
              </w:rPr>
              <w:t>支持外扩存储卡；</w:t>
            </w:r>
            <w:r>
              <w:rPr>
                <w:rFonts w:ascii="宋体" w:hAnsi="宋体" w:hint="eastAsia"/>
                <w:bCs/>
                <w:szCs w:val="21"/>
              </w:rPr>
              <w:t>分布式IO站可扩展的数量</w:t>
            </w:r>
            <w:r w:rsidRPr="00B67E65">
              <w:rPr>
                <w:rFonts w:ascii="宋体" w:hAnsi="宋体" w:hint="eastAsia"/>
                <w:bCs/>
                <w:szCs w:val="21"/>
              </w:rPr>
              <w:t>≥6</w:t>
            </w:r>
            <w:r w:rsidRPr="00B67E65">
              <w:rPr>
                <w:rFonts w:ascii="宋体" w:hAnsi="宋体"/>
                <w:bCs/>
                <w:szCs w:val="21"/>
              </w:rPr>
              <w:t>4</w:t>
            </w:r>
            <w:r w:rsidRPr="00B67E65">
              <w:rPr>
                <w:rFonts w:ascii="宋体" w:hAnsi="宋体" w:hint="eastAsia"/>
                <w:bCs/>
                <w:szCs w:val="21"/>
              </w:rPr>
              <w:t>个；本体内置交换机，集成的以太网端口≥2个；支持的编程语言包括LAD、FBD、STL、SCL、CFC等；</w:t>
            </w:r>
            <w:r>
              <w:rPr>
                <w:rFonts w:ascii="宋体" w:hAnsi="宋体" w:hint="eastAsia"/>
                <w:bCs/>
                <w:szCs w:val="21"/>
              </w:rPr>
              <w:t>支持时钟同步；</w:t>
            </w:r>
            <w:r w:rsidRPr="00B67E65">
              <w:rPr>
                <w:rFonts w:ascii="宋体" w:hAnsi="宋体" w:hint="eastAsia"/>
                <w:bCs/>
                <w:szCs w:val="21"/>
              </w:rPr>
              <w:t>支持冗余协议，主备切换时间≤2</w:t>
            </w:r>
            <w:r w:rsidRPr="00B80EFF">
              <w:rPr>
                <w:rFonts w:ascii="宋体" w:hAnsi="宋体" w:hint="eastAsia"/>
                <w:bCs/>
                <w:szCs w:val="21"/>
              </w:rPr>
              <w:t>00ms；</w:t>
            </w:r>
          </w:p>
          <w:p w14:paraId="58DA394C" w14:textId="77777777" w:rsidR="007A0758" w:rsidRDefault="007A0758" w:rsidP="007A0758">
            <w:pPr>
              <w:tabs>
                <w:tab w:val="left" w:pos="6915"/>
              </w:tabs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B80EFF">
              <w:rPr>
                <w:rFonts w:ascii="宋体" w:hAnsi="宋体" w:hint="eastAsia"/>
                <w:b/>
                <w:szCs w:val="21"/>
              </w:rPr>
              <w:t>存储卡</w:t>
            </w:r>
            <w:r w:rsidRPr="00B80EFF">
              <w:rPr>
                <w:rFonts w:ascii="宋体" w:hAnsi="宋体" w:hint="eastAsia"/>
                <w:bCs/>
                <w:szCs w:val="21"/>
              </w:rPr>
              <w:t>：存储容量</w:t>
            </w:r>
            <w:r w:rsidRPr="00B80EFF">
              <w:rPr>
                <w:rFonts w:ascii="宋体" w:hAnsi="宋体" w:cs="宋体" w:hint="eastAsia"/>
                <w:kern w:val="0"/>
                <w:szCs w:val="21"/>
              </w:rPr>
              <w:t>≥2</w:t>
            </w:r>
            <w:r w:rsidRPr="00B80EFF">
              <w:rPr>
                <w:rFonts w:ascii="宋体" w:hAnsi="宋体" w:cs="宋体"/>
                <w:kern w:val="0"/>
                <w:szCs w:val="21"/>
              </w:rPr>
              <w:t>4</w:t>
            </w:r>
            <w:r w:rsidRPr="00B80EFF">
              <w:rPr>
                <w:rFonts w:ascii="宋体" w:hAnsi="宋体" w:cs="宋体" w:hint="eastAsia"/>
                <w:kern w:val="0"/>
                <w:szCs w:val="21"/>
              </w:rPr>
              <w:t>MB；</w:t>
            </w:r>
          </w:p>
          <w:p w14:paraId="46D50D59" w14:textId="77777777" w:rsidR="007A0758" w:rsidRPr="00B80EFF" w:rsidRDefault="007A0758" w:rsidP="007A0758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网络模块</w:t>
            </w:r>
            <w:r w:rsidRPr="009934DE"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二层</w:t>
            </w:r>
            <w:r w:rsidRPr="00623E6F">
              <w:rPr>
                <w:rFonts w:ascii="宋体" w:hAnsi="宋体" w:hint="eastAsia"/>
                <w:bCs/>
                <w:szCs w:val="21"/>
              </w:rPr>
              <w:t>网管型</w:t>
            </w:r>
            <w:r>
              <w:rPr>
                <w:rFonts w:ascii="宋体" w:hAnsi="宋体" w:hint="eastAsia"/>
                <w:bCs/>
                <w:szCs w:val="21"/>
              </w:rPr>
              <w:t>，</w:t>
            </w:r>
            <w:r w:rsidRPr="002D5B48">
              <w:rPr>
                <w:rFonts w:ascii="宋体" w:hAnsi="宋体"/>
                <w:bCs/>
                <w:szCs w:val="21"/>
              </w:rPr>
              <w:t>10/100/1000 Mbit/s RJ45</w:t>
            </w:r>
            <w:r>
              <w:rPr>
                <w:rFonts w:ascii="宋体" w:hAnsi="宋体" w:hint="eastAsia"/>
                <w:bCs/>
                <w:szCs w:val="21"/>
              </w:rPr>
              <w:t>端口≥</w:t>
            </w:r>
            <w:r>
              <w:rPr>
                <w:rFonts w:ascii="宋体" w:hAnsi="宋体"/>
                <w:bCs/>
                <w:szCs w:val="21"/>
              </w:rPr>
              <w:t>6</w:t>
            </w:r>
            <w:r>
              <w:rPr>
                <w:rFonts w:ascii="宋体" w:hAnsi="宋体" w:hint="eastAsia"/>
                <w:bCs/>
                <w:szCs w:val="21"/>
              </w:rPr>
              <w:t>个</w:t>
            </w:r>
            <w:r w:rsidRPr="002D5B48">
              <w:rPr>
                <w:rFonts w:ascii="宋体" w:hAnsi="宋体"/>
                <w:bCs/>
                <w:szCs w:val="21"/>
              </w:rPr>
              <w:t xml:space="preserve">, </w:t>
            </w:r>
            <w:r w:rsidRPr="0045316B">
              <w:rPr>
                <w:rFonts w:ascii="宋体" w:hAnsi="宋体"/>
                <w:bCs/>
                <w:szCs w:val="21"/>
              </w:rPr>
              <w:t>1000 Mbps SFP</w:t>
            </w:r>
            <w:r>
              <w:rPr>
                <w:rFonts w:ascii="宋体" w:hAnsi="宋体" w:hint="eastAsia"/>
                <w:bCs/>
                <w:szCs w:val="21"/>
              </w:rPr>
              <w:t>接口≥</w:t>
            </w:r>
            <w:r>
              <w:rPr>
                <w:rFonts w:ascii="宋体" w:hAnsi="宋体"/>
                <w:bCs/>
                <w:szCs w:val="21"/>
              </w:rPr>
              <w:t>2</w:t>
            </w:r>
            <w:r>
              <w:rPr>
                <w:rFonts w:ascii="宋体" w:hAnsi="宋体" w:hint="eastAsia"/>
                <w:bCs/>
                <w:szCs w:val="21"/>
              </w:rPr>
              <w:t>个；支持冗余协议；支持光纤环网；支持</w:t>
            </w:r>
            <w:r w:rsidRPr="002D5B48">
              <w:rPr>
                <w:rFonts w:ascii="宋体" w:hAnsi="宋体"/>
                <w:bCs/>
                <w:szCs w:val="21"/>
              </w:rPr>
              <w:t>RSTP, VLAN, IGMP</w:t>
            </w:r>
            <w:r>
              <w:rPr>
                <w:rFonts w:ascii="宋体" w:hAnsi="宋体" w:hint="eastAsia"/>
                <w:bCs/>
                <w:szCs w:val="21"/>
              </w:rPr>
              <w:t>，MRP，P</w:t>
            </w:r>
            <w:r>
              <w:rPr>
                <w:rFonts w:ascii="宋体" w:hAnsi="宋体"/>
                <w:bCs/>
                <w:szCs w:val="21"/>
              </w:rPr>
              <w:t>ROFENET</w:t>
            </w:r>
            <w:r w:rsidRPr="002D5B48">
              <w:rPr>
                <w:rFonts w:ascii="宋体" w:hAnsi="宋体" w:hint="eastAsia"/>
                <w:bCs/>
                <w:szCs w:val="21"/>
              </w:rPr>
              <w:t>等协议；</w:t>
            </w:r>
            <w:r>
              <w:rPr>
                <w:rFonts w:ascii="宋体" w:hAnsi="宋体" w:hint="eastAsia"/>
                <w:bCs/>
                <w:szCs w:val="21"/>
              </w:rPr>
              <w:t>具备LED诊断功能；</w:t>
            </w:r>
          </w:p>
          <w:p w14:paraId="766DE905" w14:textId="77777777" w:rsidR="007A0758" w:rsidRDefault="007A0758" w:rsidP="007A0758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B80EFF">
              <w:rPr>
                <w:rFonts w:ascii="宋体" w:hAnsi="宋体" w:hint="eastAsia"/>
                <w:b/>
                <w:szCs w:val="21"/>
              </w:rPr>
              <w:t>电源模块</w:t>
            </w:r>
            <w:r w:rsidRPr="00B80EFF">
              <w:rPr>
                <w:rFonts w:ascii="宋体" w:hAnsi="宋体" w:hint="eastAsia"/>
                <w:bCs/>
                <w:szCs w:val="21"/>
              </w:rPr>
              <w:t>：提供直流2</w:t>
            </w:r>
            <w:r w:rsidRPr="00B80EFF">
              <w:rPr>
                <w:rFonts w:ascii="宋体" w:hAnsi="宋体"/>
                <w:bCs/>
                <w:szCs w:val="21"/>
              </w:rPr>
              <w:t>4</w:t>
            </w:r>
            <w:r w:rsidRPr="00B80EFF">
              <w:rPr>
                <w:rFonts w:ascii="宋体" w:hAnsi="宋体" w:hint="eastAsia"/>
                <w:bCs/>
                <w:szCs w:val="21"/>
              </w:rPr>
              <w:t>V输出，具有过负载</w:t>
            </w:r>
            <w:r>
              <w:rPr>
                <w:rFonts w:ascii="宋体" w:hAnsi="宋体" w:hint="eastAsia"/>
                <w:bCs/>
                <w:szCs w:val="21"/>
              </w:rPr>
              <w:t>、</w:t>
            </w:r>
            <w:r w:rsidRPr="00B80EFF">
              <w:rPr>
                <w:rFonts w:ascii="宋体" w:hAnsi="宋体" w:hint="eastAsia"/>
                <w:bCs/>
                <w:szCs w:val="21"/>
              </w:rPr>
              <w:t>过电压</w:t>
            </w:r>
            <w:r>
              <w:rPr>
                <w:rFonts w:ascii="宋体" w:hAnsi="宋体" w:hint="eastAsia"/>
                <w:bCs/>
                <w:szCs w:val="21"/>
              </w:rPr>
              <w:t>、</w:t>
            </w:r>
            <w:r w:rsidRPr="00B80EFF">
              <w:rPr>
                <w:rFonts w:ascii="宋体" w:hAnsi="宋体" w:hint="eastAsia"/>
                <w:bCs/>
                <w:szCs w:val="21"/>
              </w:rPr>
              <w:t>过温度保护功能；提供故障反馈信号</w:t>
            </w:r>
            <w:r>
              <w:rPr>
                <w:rFonts w:ascii="宋体" w:hAnsi="宋体" w:hint="eastAsia"/>
                <w:bCs/>
                <w:szCs w:val="21"/>
              </w:rPr>
              <w:t>；</w:t>
            </w:r>
          </w:p>
          <w:p w14:paraId="71914EEA" w14:textId="77777777" w:rsidR="007A0758" w:rsidRDefault="007A0758" w:rsidP="007A0758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835B2F">
              <w:rPr>
                <w:rFonts w:ascii="宋体" w:hAnsi="宋体" w:hint="eastAsia"/>
                <w:b/>
                <w:szCs w:val="21"/>
              </w:rPr>
              <w:t>电源冗余模块：</w:t>
            </w:r>
            <w:r w:rsidRPr="00835B2F">
              <w:rPr>
                <w:rFonts w:ascii="宋体" w:hAnsi="宋体" w:hint="eastAsia"/>
                <w:bCs/>
                <w:szCs w:val="21"/>
              </w:rPr>
              <w:t>可连接两个电源，</w:t>
            </w:r>
            <w:r>
              <w:rPr>
                <w:rFonts w:ascii="宋体" w:hAnsi="宋体" w:hint="eastAsia"/>
                <w:bCs/>
                <w:szCs w:val="21"/>
              </w:rPr>
              <w:t>实现双路</w:t>
            </w:r>
            <w:r w:rsidRPr="00835B2F">
              <w:rPr>
                <w:rFonts w:ascii="宋体" w:hAnsi="宋体" w:hint="eastAsia"/>
                <w:bCs/>
                <w:szCs w:val="21"/>
              </w:rPr>
              <w:t>可靠供电</w:t>
            </w:r>
            <w:r>
              <w:rPr>
                <w:rFonts w:ascii="宋体" w:hAnsi="宋体" w:hint="eastAsia"/>
                <w:bCs/>
                <w:szCs w:val="21"/>
              </w:rPr>
              <w:t>；</w:t>
            </w:r>
            <w:r w:rsidRPr="00835B2F">
              <w:rPr>
                <w:rFonts w:ascii="宋体" w:hAnsi="宋体" w:hint="eastAsia"/>
                <w:bCs/>
                <w:szCs w:val="21"/>
              </w:rPr>
              <w:t>提供 LED 灯和信号触点</w:t>
            </w:r>
            <w:r>
              <w:rPr>
                <w:rFonts w:ascii="宋体" w:hAnsi="宋体" w:hint="eastAsia"/>
                <w:bCs/>
                <w:szCs w:val="21"/>
              </w:rPr>
              <w:t>的</w:t>
            </w:r>
            <w:r w:rsidRPr="00835B2F">
              <w:rPr>
                <w:rFonts w:ascii="宋体" w:hAnsi="宋体" w:hint="eastAsia"/>
                <w:bCs/>
                <w:szCs w:val="21"/>
              </w:rPr>
              <w:t>诊断信号</w:t>
            </w:r>
            <w:r>
              <w:rPr>
                <w:rFonts w:ascii="宋体" w:hAnsi="宋体" w:hint="eastAsia"/>
                <w:bCs/>
                <w:szCs w:val="21"/>
              </w:rPr>
              <w:t xml:space="preserve">； </w:t>
            </w:r>
          </w:p>
          <w:p w14:paraId="6E8D48A3" w14:textId="77777777" w:rsidR="007A0758" w:rsidRPr="00564D02" w:rsidRDefault="007A0758" w:rsidP="007A0758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工业级</w:t>
            </w:r>
            <w:r w:rsidRPr="00564D02">
              <w:rPr>
                <w:rFonts w:ascii="宋体" w:hAnsi="宋体" w:hint="eastAsia"/>
                <w:b/>
                <w:szCs w:val="21"/>
              </w:rPr>
              <w:t>触摸屏：</w:t>
            </w:r>
            <w:r w:rsidRPr="00564D02">
              <w:rPr>
                <w:rFonts w:ascii="宋体" w:hAnsi="宋体" w:hint="eastAsia"/>
                <w:bCs/>
                <w:szCs w:val="21"/>
              </w:rPr>
              <w:t>尺寸≥</w:t>
            </w:r>
            <w:r>
              <w:rPr>
                <w:rFonts w:ascii="宋体" w:hAnsi="宋体" w:hint="eastAsia"/>
                <w:bCs/>
                <w:szCs w:val="21"/>
              </w:rPr>
              <w:t>1</w:t>
            </w:r>
            <w:r>
              <w:rPr>
                <w:rFonts w:ascii="宋体" w:hAnsi="宋体"/>
                <w:bCs/>
                <w:szCs w:val="21"/>
              </w:rPr>
              <w:t>5.6</w:t>
            </w:r>
            <w:r>
              <w:rPr>
                <w:rFonts w:ascii="宋体" w:hAnsi="宋体" w:hint="eastAsia"/>
                <w:bCs/>
                <w:szCs w:val="21"/>
              </w:rPr>
              <w:t>吋，宽屏，分辨率</w:t>
            </w:r>
            <w:r w:rsidRPr="00564D02">
              <w:rPr>
                <w:rFonts w:ascii="宋体" w:hAnsi="宋体" w:hint="eastAsia"/>
                <w:bCs/>
                <w:szCs w:val="21"/>
              </w:rPr>
              <w:t>≥</w:t>
            </w:r>
            <w:r>
              <w:rPr>
                <w:rFonts w:ascii="宋体" w:hAnsi="宋体" w:hint="eastAsia"/>
                <w:bCs/>
                <w:szCs w:val="21"/>
              </w:rPr>
              <w:t>1</w:t>
            </w:r>
            <w:r>
              <w:rPr>
                <w:rFonts w:ascii="宋体" w:hAnsi="宋体"/>
                <w:bCs/>
                <w:szCs w:val="21"/>
              </w:rPr>
              <w:t>920*1080</w:t>
            </w:r>
            <w:r>
              <w:rPr>
                <w:rFonts w:ascii="宋体" w:hAnsi="宋体" w:hint="eastAsia"/>
                <w:bCs/>
                <w:szCs w:val="21"/>
              </w:rPr>
              <w:t>，背光类型为LED；内存</w:t>
            </w:r>
            <w:r w:rsidRPr="00564D02">
              <w:rPr>
                <w:rFonts w:ascii="宋体" w:hAnsi="宋体" w:hint="eastAsia"/>
                <w:bCs/>
                <w:szCs w:val="21"/>
              </w:rPr>
              <w:t>≥</w:t>
            </w:r>
            <w:r>
              <w:rPr>
                <w:rFonts w:ascii="宋体" w:hAnsi="宋体" w:hint="eastAsia"/>
                <w:bCs/>
                <w:szCs w:val="21"/>
              </w:rPr>
              <w:t>1GB；双网口通信；</w:t>
            </w:r>
          </w:p>
          <w:p w14:paraId="3D288921" w14:textId="77777777" w:rsidR="007A0758" w:rsidRDefault="007A0758" w:rsidP="007A0758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B80EFF">
              <w:rPr>
                <w:rFonts w:ascii="宋体" w:hAnsi="宋体" w:hint="eastAsia"/>
                <w:b/>
                <w:szCs w:val="21"/>
              </w:rPr>
              <w:t>其他：</w:t>
            </w:r>
            <w:r>
              <w:rPr>
                <w:rFonts w:ascii="宋体" w:hAnsi="宋体" w:hint="eastAsia"/>
                <w:bCs/>
                <w:szCs w:val="21"/>
              </w:rPr>
              <w:t>每套</w:t>
            </w:r>
            <w:r w:rsidRPr="007865B1">
              <w:rPr>
                <w:rFonts w:ascii="宋体" w:hAnsi="宋体" w:hint="eastAsia"/>
                <w:bCs/>
                <w:szCs w:val="21"/>
              </w:rPr>
              <w:t>冗余</w:t>
            </w:r>
            <w:r>
              <w:rPr>
                <w:rFonts w:ascii="宋体" w:hAnsi="宋体" w:hint="eastAsia"/>
                <w:bCs/>
                <w:szCs w:val="21"/>
              </w:rPr>
              <w:t>PLC均配备同步模块、同步线缆；配备全部所需的光模块；配备断路器、导轨等必备的辅件；</w:t>
            </w:r>
          </w:p>
          <w:p w14:paraId="3BB16AEE" w14:textId="572190D4" w:rsidR="007A0758" w:rsidRPr="00995429" w:rsidRDefault="007A0758" w:rsidP="007A0758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/>
                <w:szCs w:val="24"/>
              </w:rPr>
            </w:pPr>
            <w:r w:rsidRPr="003A666E">
              <w:rPr>
                <w:rFonts w:ascii="宋体" w:hAnsi="宋体" w:hint="eastAsia"/>
                <w:bCs/>
                <w:szCs w:val="21"/>
              </w:rPr>
              <w:t>每套冗余PLC集成安装在一个安装板中</w:t>
            </w:r>
            <w:r>
              <w:rPr>
                <w:rFonts w:ascii="宋体" w:hAnsi="宋体" w:hint="eastAsia"/>
                <w:bCs/>
                <w:szCs w:val="21"/>
              </w:rPr>
              <w:t>，该安装板可支持装载进机柜</w:t>
            </w:r>
            <w:r w:rsidRPr="003A666E">
              <w:rPr>
                <w:rFonts w:ascii="宋体" w:hAnsi="宋体" w:hint="eastAsia"/>
                <w:bCs/>
                <w:szCs w:val="21"/>
              </w:rPr>
              <w:t>（机柜不在本次采购范围）</w:t>
            </w:r>
            <w:r>
              <w:rPr>
                <w:rFonts w:ascii="宋体" w:hAnsi="宋体" w:hint="eastAsia"/>
                <w:bCs/>
                <w:szCs w:val="21"/>
              </w:rPr>
              <w:t>。</w:t>
            </w:r>
            <w:r w:rsidRPr="00DB6F92">
              <w:rPr>
                <w:rFonts w:ascii="宋体" w:hAnsi="宋体" w:hint="eastAsia"/>
                <w:bCs/>
                <w:szCs w:val="21"/>
              </w:rPr>
              <w:t>供应商</w:t>
            </w:r>
            <w:r>
              <w:rPr>
                <w:rFonts w:ascii="宋体" w:hAnsi="宋体" w:hint="eastAsia"/>
                <w:bCs/>
                <w:szCs w:val="21"/>
              </w:rPr>
              <w:t>在报价文件中需</w:t>
            </w:r>
            <w:r w:rsidRPr="00DB6F92">
              <w:rPr>
                <w:rFonts w:ascii="宋体" w:hAnsi="宋体" w:hint="eastAsia"/>
                <w:bCs/>
                <w:szCs w:val="21"/>
              </w:rPr>
              <w:t>提供</w:t>
            </w:r>
            <w:r w:rsidRPr="00B54FA9">
              <w:rPr>
                <w:rFonts w:ascii="宋体" w:hAnsi="宋体" w:hint="eastAsia"/>
                <w:bCs/>
                <w:szCs w:val="21"/>
              </w:rPr>
              <w:t>电气原理图、</w:t>
            </w:r>
            <w:r w:rsidRPr="00DB6F92">
              <w:rPr>
                <w:rFonts w:ascii="宋体" w:hAnsi="宋体" w:hint="eastAsia"/>
                <w:bCs/>
                <w:szCs w:val="21"/>
              </w:rPr>
              <w:t>安装板空间布局图。</w:t>
            </w:r>
          </w:p>
        </w:tc>
        <w:tc>
          <w:tcPr>
            <w:tcW w:w="1418" w:type="dxa"/>
            <w:vAlign w:val="center"/>
          </w:tcPr>
          <w:p w14:paraId="205FF5AB" w14:textId="77777777" w:rsidR="007A0758" w:rsidRDefault="007A0758" w:rsidP="007A0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7A0758" w:rsidRDefault="007A0758" w:rsidP="007A0758">
            <w:pPr>
              <w:spacing w:line="240" w:lineRule="atLeast"/>
              <w:jc w:val="center"/>
            </w:pPr>
          </w:p>
        </w:tc>
      </w:tr>
      <w:tr w:rsidR="007A0758" w14:paraId="7E3CEF78" w14:textId="77777777" w:rsidTr="00BA0CC5">
        <w:trPr>
          <w:trHeight w:val="2548"/>
        </w:trPr>
        <w:tc>
          <w:tcPr>
            <w:tcW w:w="705" w:type="dxa"/>
            <w:vAlign w:val="center"/>
          </w:tcPr>
          <w:p w14:paraId="6F9885F7" w14:textId="244E40FF" w:rsidR="007A0758" w:rsidRDefault="007A0758" w:rsidP="007A0758">
            <w:pPr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857B4" w14:textId="3DBDE6B0" w:rsidR="007A0758" w:rsidRPr="00995429" w:rsidRDefault="007A0758" w:rsidP="007A0758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7865B1">
              <w:rPr>
                <w:rFonts w:ascii="宋体" w:hAnsi="宋体" w:hint="eastAsia"/>
                <w:bCs/>
                <w:szCs w:val="21"/>
              </w:rPr>
              <w:t>IO站</w:t>
            </w:r>
          </w:p>
        </w:tc>
        <w:tc>
          <w:tcPr>
            <w:tcW w:w="5244" w:type="dxa"/>
          </w:tcPr>
          <w:p w14:paraId="3947C754" w14:textId="77777777" w:rsidR="007A0758" w:rsidRPr="003A666E" w:rsidRDefault="007A0758" w:rsidP="007A0758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D21FFA">
              <w:rPr>
                <w:rFonts w:ascii="宋体" w:hAnsi="宋体" w:hint="eastAsia"/>
                <w:b/>
                <w:szCs w:val="21"/>
              </w:rPr>
              <w:t>信号数量</w:t>
            </w:r>
            <w:r>
              <w:rPr>
                <w:rFonts w:ascii="宋体" w:hAnsi="宋体" w:hint="eastAsia"/>
                <w:bCs/>
                <w:szCs w:val="21"/>
              </w:rPr>
              <w:t>：数字量输入点</w:t>
            </w:r>
            <w:r w:rsidRPr="003A666E">
              <w:rPr>
                <w:rFonts w:ascii="宋体" w:hAnsi="宋体" w:hint="eastAsia"/>
                <w:bCs/>
                <w:szCs w:val="21"/>
              </w:rPr>
              <w:t>位</w:t>
            </w:r>
            <w:r>
              <w:rPr>
                <w:rFonts w:ascii="宋体" w:hAnsi="宋体"/>
                <w:bCs/>
                <w:szCs w:val="21"/>
              </w:rPr>
              <w:t>48</w:t>
            </w:r>
            <w:r w:rsidRPr="003A666E">
              <w:rPr>
                <w:rFonts w:ascii="宋体" w:hAnsi="宋体" w:hint="eastAsia"/>
                <w:bCs/>
                <w:szCs w:val="21"/>
              </w:rPr>
              <w:t>个，数字量输出点位3</w:t>
            </w:r>
            <w:r w:rsidRPr="003A666E">
              <w:rPr>
                <w:rFonts w:ascii="宋体" w:hAnsi="宋体"/>
                <w:bCs/>
                <w:szCs w:val="21"/>
              </w:rPr>
              <w:t>2</w:t>
            </w:r>
            <w:r w:rsidRPr="003A666E">
              <w:rPr>
                <w:rFonts w:ascii="宋体" w:hAnsi="宋体" w:hint="eastAsia"/>
                <w:bCs/>
                <w:szCs w:val="21"/>
              </w:rPr>
              <w:t>个；</w:t>
            </w:r>
          </w:p>
          <w:p w14:paraId="11B6AFBE" w14:textId="77777777" w:rsidR="007A0758" w:rsidRPr="003A666E" w:rsidRDefault="007A0758" w:rsidP="007A0758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3A666E">
              <w:rPr>
                <w:rFonts w:ascii="宋体" w:hAnsi="宋体" w:hint="eastAsia"/>
                <w:b/>
                <w:szCs w:val="21"/>
              </w:rPr>
              <w:t>数字量输入模块</w:t>
            </w:r>
            <w:r w:rsidRPr="003A666E">
              <w:rPr>
                <w:rFonts w:ascii="宋体" w:hAnsi="宋体" w:hint="eastAsia"/>
                <w:bCs/>
                <w:szCs w:val="21"/>
              </w:rPr>
              <w:t>： 16通道，24V直流输入；输入延迟时间 0,05</w:t>
            </w:r>
            <w:r w:rsidRPr="003A666E">
              <w:rPr>
                <w:rFonts w:ascii="宋体" w:hAnsi="宋体"/>
                <w:bCs/>
                <w:szCs w:val="21"/>
              </w:rPr>
              <w:t>~</w:t>
            </w:r>
            <w:r w:rsidRPr="003A666E">
              <w:rPr>
                <w:rFonts w:ascii="宋体" w:hAnsi="宋体" w:hint="eastAsia"/>
                <w:bCs/>
                <w:szCs w:val="21"/>
              </w:rPr>
              <w:t>20ms可调；</w:t>
            </w:r>
            <w:r w:rsidRPr="00555483">
              <w:rPr>
                <w:rFonts w:ascii="宋体" w:hAnsi="宋体" w:hint="eastAsia"/>
                <w:bCs/>
                <w:szCs w:val="21"/>
              </w:rPr>
              <w:t>自带诊断功能，包括电源电压监控</w:t>
            </w:r>
            <w:r>
              <w:rPr>
                <w:rFonts w:ascii="宋体" w:hAnsi="宋体" w:hint="eastAsia"/>
                <w:bCs/>
                <w:szCs w:val="21"/>
              </w:rPr>
              <w:t>、</w:t>
            </w:r>
            <w:r w:rsidRPr="00555483">
              <w:rPr>
                <w:rFonts w:ascii="宋体" w:hAnsi="宋体" w:hint="eastAsia"/>
                <w:bCs/>
                <w:szCs w:val="21"/>
              </w:rPr>
              <w:t>断线</w:t>
            </w:r>
            <w:r>
              <w:rPr>
                <w:rFonts w:ascii="宋体" w:hAnsi="宋体" w:hint="eastAsia"/>
                <w:bCs/>
                <w:szCs w:val="21"/>
              </w:rPr>
              <w:t>、</w:t>
            </w:r>
            <w:r w:rsidRPr="00555483">
              <w:rPr>
                <w:rFonts w:ascii="宋体" w:hAnsi="宋体" w:hint="eastAsia"/>
                <w:bCs/>
                <w:szCs w:val="21"/>
              </w:rPr>
              <w:t>累计故障报警等，自带诊断显示LED；</w:t>
            </w:r>
            <w:r w:rsidRPr="003A666E">
              <w:rPr>
                <w:rFonts w:ascii="宋体" w:hAnsi="宋体" w:hint="eastAsia"/>
                <w:bCs/>
                <w:szCs w:val="21"/>
              </w:rPr>
              <w:t>模块宽度≤</w:t>
            </w:r>
            <w:r w:rsidRPr="003A666E">
              <w:rPr>
                <w:rFonts w:ascii="宋体" w:hAnsi="宋体"/>
                <w:bCs/>
                <w:szCs w:val="21"/>
              </w:rPr>
              <w:t xml:space="preserve">20 </w:t>
            </w:r>
            <w:r w:rsidRPr="003A666E">
              <w:rPr>
                <w:rFonts w:ascii="宋体" w:hAnsi="宋体" w:hint="eastAsia"/>
                <w:bCs/>
                <w:szCs w:val="21"/>
              </w:rPr>
              <w:t>mm；</w:t>
            </w:r>
          </w:p>
          <w:p w14:paraId="2880D7C7" w14:textId="77777777" w:rsidR="007A0758" w:rsidRDefault="007A0758" w:rsidP="007A0758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3A666E">
              <w:rPr>
                <w:rFonts w:ascii="宋体" w:hAnsi="宋体" w:hint="eastAsia"/>
                <w:b/>
                <w:szCs w:val="21"/>
              </w:rPr>
              <w:t>数字量输出模块</w:t>
            </w:r>
            <w:r w:rsidRPr="003A666E">
              <w:rPr>
                <w:rFonts w:ascii="宋体" w:hAnsi="宋体" w:hint="eastAsia"/>
                <w:bCs/>
                <w:szCs w:val="21"/>
              </w:rPr>
              <w:t>：16通道，24V直流输出，单通道最大输出</w:t>
            </w:r>
            <w:r w:rsidRPr="00A01FAA">
              <w:rPr>
                <w:rFonts w:ascii="宋体" w:hAnsi="宋体" w:hint="eastAsia"/>
                <w:bCs/>
                <w:szCs w:val="21"/>
              </w:rPr>
              <w:t>电流0.5A</w:t>
            </w:r>
            <w:r>
              <w:rPr>
                <w:rFonts w:ascii="宋体" w:hAnsi="宋体" w:hint="eastAsia"/>
                <w:bCs/>
                <w:szCs w:val="21"/>
              </w:rPr>
              <w:t>；</w:t>
            </w:r>
            <w:r w:rsidRPr="00555483">
              <w:rPr>
                <w:rFonts w:ascii="宋体" w:hAnsi="宋体" w:hint="eastAsia"/>
                <w:bCs/>
                <w:szCs w:val="21"/>
              </w:rPr>
              <w:t>自带诊断功能，包括电源电压监控</w:t>
            </w:r>
            <w:r>
              <w:rPr>
                <w:rFonts w:ascii="宋体" w:hAnsi="宋体" w:hint="eastAsia"/>
                <w:bCs/>
                <w:szCs w:val="21"/>
              </w:rPr>
              <w:t>、</w:t>
            </w:r>
            <w:r w:rsidRPr="00555483">
              <w:rPr>
                <w:rFonts w:ascii="宋体" w:hAnsi="宋体" w:hint="eastAsia"/>
                <w:bCs/>
                <w:szCs w:val="21"/>
              </w:rPr>
              <w:t>断线</w:t>
            </w:r>
            <w:r>
              <w:rPr>
                <w:rFonts w:ascii="宋体" w:hAnsi="宋体" w:hint="eastAsia"/>
                <w:bCs/>
                <w:szCs w:val="21"/>
              </w:rPr>
              <w:t>、</w:t>
            </w:r>
            <w:r w:rsidRPr="00555483">
              <w:rPr>
                <w:rFonts w:ascii="宋体" w:hAnsi="宋体" w:hint="eastAsia"/>
                <w:bCs/>
                <w:szCs w:val="21"/>
              </w:rPr>
              <w:t>累计故障报警等，自带诊断显示LED</w:t>
            </w:r>
            <w:r>
              <w:rPr>
                <w:rFonts w:ascii="宋体" w:hAnsi="宋体" w:hint="eastAsia"/>
                <w:bCs/>
                <w:szCs w:val="21"/>
              </w:rPr>
              <w:t>；模块宽度</w:t>
            </w:r>
            <w:r w:rsidRPr="00A01FAA">
              <w:rPr>
                <w:rFonts w:ascii="宋体" w:hAnsi="宋体" w:hint="eastAsia"/>
                <w:bCs/>
                <w:szCs w:val="21"/>
              </w:rPr>
              <w:t>≤</w:t>
            </w:r>
            <w:r w:rsidRPr="00A01FAA">
              <w:rPr>
                <w:rFonts w:ascii="宋体" w:hAnsi="宋体"/>
                <w:bCs/>
                <w:szCs w:val="21"/>
              </w:rPr>
              <w:t xml:space="preserve">20 </w:t>
            </w:r>
            <w:r w:rsidRPr="00A01FAA">
              <w:rPr>
                <w:rFonts w:ascii="宋体" w:hAnsi="宋体" w:hint="eastAsia"/>
                <w:bCs/>
                <w:szCs w:val="21"/>
              </w:rPr>
              <w:t>mm；</w:t>
            </w:r>
          </w:p>
          <w:p w14:paraId="71E2B944" w14:textId="77777777" w:rsidR="007A0758" w:rsidRPr="00465D7B" w:rsidRDefault="007A0758" w:rsidP="007A0758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FC4F42">
              <w:rPr>
                <w:rFonts w:ascii="宋体" w:hAnsi="宋体" w:hint="eastAsia"/>
                <w:b/>
                <w:szCs w:val="21"/>
              </w:rPr>
              <w:t>通讯模块：</w:t>
            </w:r>
            <w:r>
              <w:rPr>
                <w:rFonts w:ascii="宋体" w:hAnsi="宋体" w:hint="eastAsia"/>
                <w:bCs/>
                <w:szCs w:val="21"/>
              </w:rPr>
              <w:t>支持串行通讯</w:t>
            </w:r>
            <w:r w:rsidRPr="00465D7B">
              <w:rPr>
                <w:rFonts w:ascii="宋体" w:hAnsi="宋体"/>
                <w:bCs/>
                <w:szCs w:val="21"/>
              </w:rPr>
              <w:t xml:space="preserve"> RS422, RS485</w:t>
            </w:r>
            <w:r>
              <w:rPr>
                <w:rFonts w:ascii="宋体" w:hAnsi="宋体" w:hint="eastAsia"/>
                <w:bCs/>
                <w:szCs w:val="21"/>
              </w:rPr>
              <w:t>、</w:t>
            </w:r>
            <w:r w:rsidRPr="00465D7B">
              <w:rPr>
                <w:rFonts w:ascii="宋体" w:hAnsi="宋体"/>
                <w:bCs/>
                <w:szCs w:val="21"/>
              </w:rPr>
              <w:t>RS232</w:t>
            </w:r>
            <w:r>
              <w:rPr>
                <w:rFonts w:ascii="宋体" w:hAnsi="宋体" w:hint="eastAsia"/>
                <w:bCs/>
                <w:szCs w:val="21"/>
              </w:rPr>
              <w:t>，支</w:t>
            </w:r>
            <w:r>
              <w:rPr>
                <w:rFonts w:ascii="宋体" w:hAnsi="宋体" w:hint="eastAsia"/>
                <w:bCs/>
                <w:szCs w:val="21"/>
              </w:rPr>
              <w:lastRenderedPageBreak/>
              <w:t>持Modbus协议；</w:t>
            </w:r>
          </w:p>
          <w:p w14:paraId="21EA6CF3" w14:textId="77777777" w:rsidR="007A0758" w:rsidRPr="00465D7B" w:rsidRDefault="007A0758" w:rsidP="007A0758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网络模块</w:t>
            </w:r>
            <w:r w:rsidRPr="009934DE">
              <w:rPr>
                <w:rFonts w:ascii="宋体" w:hAnsi="宋体" w:hint="eastAsia"/>
                <w:b/>
                <w:szCs w:val="21"/>
              </w:rPr>
              <w:t>：</w:t>
            </w:r>
            <w:r w:rsidRPr="00623E6F">
              <w:rPr>
                <w:rFonts w:ascii="宋体" w:hAnsi="宋体" w:hint="eastAsia"/>
                <w:bCs/>
                <w:szCs w:val="21"/>
              </w:rPr>
              <w:t>非网管型</w:t>
            </w:r>
            <w:r>
              <w:rPr>
                <w:rFonts w:ascii="宋体" w:hAnsi="宋体" w:hint="eastAsia"/>
                <w:bCs/>
                <w:szCs w:val="21"/>
              </w:rPr>
              <w:t>，</w:t>
            </w:r>
            <w:r w:rsidRPr="00384DAD">
              <w:rPr>
                <w:rFonts w:ascii="宋体" w:hAnsi="宋体"/>
                <w:bCs/>
                <w:szCs w:val="21"/>
              </w:rPr>
              <w:t>10/100/1000</w:t>
            </w:r>
            <w:r w:rsidRPr="00623E6F">
              <w:rPr>
                <w:rFonts w:ascii="宋体" w:hAnsi="宋体" w:hint="eastAsia"/>
                <w:bCs/>
                <w:szCs w:val="21"/>
              </w:rPr>
              <w:t xml:space="preserve"> Mbit/s</w:t>
            </w:r>
            <w:r>
              <w:rPr>
                <w:rFonts w:ascii="宋体" w:hAnsi="宋体" w:hint="eastAsia"/>
                <w:bCs/>
                <w:szCs w:val="21"/>
              </w:rPr>
              <w:t xml:space="preserve"> </w:t>
            </w:r>
            <w:r w:rsidRPr="00623E6F">
              <w:rPr>
                <w:rFonts w:ascii="宋体" w:hAnsi="宋体" w:hint="eastAsia"/>
                <w:bCs/>
                <w:szCs w:val="21"/>
              </w:rPr>
              <w:t>RJ45</w:t>
            </w:r>
            <w:r>
              <w:rPr>
                <w:rFonts w:ascii="宋体" w:hAnsi="宋体" w:hint="eastAsia"/>
                <w:bCs/>
                <w:szCs w:val="21"/>
              </w:rPr>
              <w:t>端口≥4个，</w:t>
            </w:r>
            <w:r w:rsidRPr="00384DAD">
              <w:rPr>
                <w:rFonts w:ascii="宋体" w:hAnsi="宋体"/>
                <w:bCs/>
                <w:szCs w:val="21"/>
              </w:rPr>
              <w:t>1000</w:t>
            </w:r>
            <w:r>
              <w:rPr>
                <w:rFonts w:ascii="宋体" w:hAnsi="宋体"/>
                <w:bCs/>
                <w:szCs w:val="21"/>
              </w:rPr>
              <w:t xml:space="preserve"> </w:t>
            </w:r>
            <w:r w:rsidRPr="00623E6F">
              <w:rPr>
                <w:rFonts w:ascii="宋体" w:hAnsi="宋体" w:hint="eastAsia"/>
                <w:bCs/>
                <w:szCs w:val="21"/>
              </w:rPr>
              <w:t>Mbit/s 多模光纤端口</w:t>
            </w:r>
            <w:r>
              <w:rPr>
                <w:rFonts w:ascii="宋体" w:hAnsi="宋体" w:hint="eastAsia"/>
                <w:bCs/>
                <w:szCs w:val="21"/>
              </w:rPr>
              <w:t>≥</w:t>
            </w:r>
            <w:r>
              <w:rPr>
                <w:rFonts w:ascii="宋体" w:hAnsi="宋体"/>
                <w:bCs/>
                <w:szCs w:val="21"/>
              </w:rPr>
              <w:t>1</w:t>
            </w:r>
            <w:r>
              <w:rPr>
                <w:rFonts w:ascii="宋体" w:hAnsi="宋体" w:hint="eastAsia"/>
                <w:bCs/>
                <w:szCs w:val="21"/>
              </w:rPr>
              <w:t>个；支持</w:t>
            </w:r>
            <w:r w:rsidRPr="00E05C21">
              <w:rPr>
                <w:rFonts w:ascii="宋体" w:hAnsi="宋体" w:hint="eastAsia"/>
                <w:bCs/>
                <w:szCs w:val="21"/>
              </w:rPr>
              <w:t xml:space="preserve">建立星形和线形拓扑； </w:t>
            </w:r>
            <w:r>
              <w:rPr>
                <w:rFonts w:ascii="宋体" w:hAnsi="宋体" w:hint="eastAsia"/>
                <w:bCs/>
                <w:szCs w:val="21"/>
              </w:rPr>
              <w:t>具备</w:t>
            </w:r>
            <w:r w:rsidRPr="00E05C21">
              <w:rPr>
                <w:rFonts w:ascii="宋体" w:hAnsi="宋体" w:hint="eastAsia"/>
                <w:bCs/>
                <w:szCs w:val="21"/>
              </w:rPr>
              <w:t>LED 诊断</w:t>
            </w:r>
            <w:r>
              <w:rPr>
                <w:rFonts w:ascii="宋体" w:hAnsi="宋体" w:hint="eastAsia"/>
                <w:bCs/>
                <w:szCs w:val="21"/>
              </w:rPr>
              <w:t>功能；</w:t>
            </w:r>
          </w:p>
          <w:p w14:paraId="39627ADF" w14:textId="77777777" w:rsidR="007A0758" w:rsidRDefault="007A0758" w:rsidP="007A0758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D21FFA">
              <w:rPr>
                <w:rFonts w:ascii="宋体" w:hAnsi="宋体" w:hint="eastAsia"/>
                <w:b/>
                <w:szCs w:val="21"/>
              </w:rPr>
              <w:t>电源模块</w:t>
            </w:r>
            <w:r>
              <w:rPr>
                <w:rFonts w:ascii="宋体" w:hAnsi="宋体" w:hint="eastAsia"/>
                <w:bCs/>
                <w:szCs w:val="21"/>
              </w:rPr>
              <w:t>：</w:t>
            </w:r>
            <w:r w:rsidRPr="00706671">
              <w:rPr>
                <w:rFonts w:ascii="宋体" w:hAnsi="宋体" w:hint="eastAsia"/>
                <w:bCs/>
                <w:szCs w:val="21"/>
              </w:rPr>
              <w:t>调节型电源输入</w:t>
            </w:r>
            <w:r>
              <w:rPr>
                <w:rFonts w:ascii="宋体" w:hAnsi="宋体" w:hint="eastAsia"/>
                <w:bCs/>
                <w:szCs w:val="21"/>
              </w:rPr>
              <w:t>：</w:t>
            </w:r>
            <w:r w:rsidRPr="00706671">
              <w:rPr>
                <w:rFonts w:ascii="宋体" w:hAnsi="宋体" w:hint="eastAsia"/>
                <w:bCs/>
                <w:szCs w:val="21"/>
              </w:rPr>
              <w:t>110V-240VDC</w:t>
            </w:r>
            <w:r>
              <w:rPr>
                <w:rFonts w:ascii="宋体" w:hAnsi="宋体" w:hint="eastAsia"/>
                <w:bCs/>
                <w:szCs w:val="21"/>
              </w:rPr>
              <w:t>；</w:t>
            </w:r>
            <w:r w:rsidRPr="00706671">
              <w:rPr>
                <w:rFonts w:ascii="宋体" w:hAnsi="宋体" w:hint="eastAsia"/>
                <w:bCs/>
                <w:szCs w:val="21"/>
              </w:rPr>
              <w:t xml:space="preserve"> 输出：24VDC/10A</w:t>
            </w:r>
            <w:r>
              <w:rPr>
                <w:rFonts w:ascii="宋体" w:hAnsi="宋体" w:hint="eastAsia"/>
                <w:bCs/>
                <w:szCs w:val="21"/>
              </w:rPr>
              <w:t>；</w:t>
            </w:r>
            <w:r w:rsidRPr="00B20891">
              <w:rPr>
                <w:rFonts w:ascii="宋体" w:hAnsi="宋体" w:hint="eastAsia"/>
                <w:bCs/>
                <w:szCs w:val="21"/>
              </w:rPr>
              <w:t>具有过负载，过电压，过温度保护功能；提供故障反馈信号</w:t>
            </w:r>
            <w:r>
              <w:rPr>
                <w:rFonts w:ascii="宋体" w:hAnsi="宋体" w:hint="eastAsia"/>
                <w:bCs/>
                <w:szCs w:val="21"/>
              </w:rPr>
              <w:t>；</w:t>
            </w:r>
          </w:p>
          <w:p w14:paraId="121099A0" w14:textId="77777777" w:rsidR="007A0758" w:rsidRDefault="007A0758" w:rsidP="007A0758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BC5E96">
              <w:rPr>
                <w:rFonts w:ascii="宋体" w:hAnsi="宋体" w:hint="eastAsia"/>
                <w:b/>
                <w:szCs w:val="21"/>
              </w:rPr>
              <w:t>其他：</w:t>
            </w:r>
          </w:p>
          <w:p w14:paraId="21E25616" w14:textId="77777777" w:rsidR="007A0758" w:rsidRDefault="007A0758" w:rsidP="007A0758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I</w:t>
            </w:r>
            <w:r>
              <w:rPr>
                <w:rFonts w:ascii="宋体" w:hAnsi="宋体"/>
                <w:bCs/>
                <w:szCs w:val="21"/>
              </w:rPr>
              <w:t>O</w:t>
            </w:r>
            <w:r>
              <w:rPr>
                <w:rFonts w:ascii="宋体" w:hAnsi="宋体" w:hint="eastAsia"/>
                <w:bCs/>
                <w:szCs w:val="21"/>
              </w:rPr>
              <w:t>站</w:t>
            </w:r>
            <w:r w:rsidRPr="004C5B87">
              <w:rPr>
                <w:rFonts w:ascii="宋体" w:hAnsi="宋体" w:hint="eastAsia"/>
                <w:bCs/>
                <w:szCs w:val="21"/>
              </w:rPr>
              <w:t>支持全双工通信，</w:t>
            </w:r>
            <w:r>
              <w:rPr>
                <w:rFonts w:ascii="宋体" w:hAnsi="宋体" w:hint="eastAsia"/>
                <w:bCs/>
                <w:szCs w:val="21"/>
              </w:rPr>
              <w:t>支持与冗余PLC通信的</w:t>
            </w:r>
            <w:r w:rsidRPr="004C5B87">
              <w:rPr>
                <w:rFonts w:ascii="宋体" w:hAnsi="宋体" w:hint="eastAsia"/>
                <w:bCs/>
                <w:szCs w:val="21"/>
              </w:rPr>
              <w:t>介质冗余协议</w:t>
            </w:r>
            <w:r>
              <w:rPr>
                <w:rFonts w:ascii="宋体" w:hAnsi="宋体" w:hint="eastAsia"/>
                <w:bCs/>
                <w:szCs w:val="21"/>
              </w:rPr>
              <w:t>；</w:t>
            </w:r>
          </w:p>
          <w:p w14:paraId="030D3DFF" w14:textId="77777777" w:rsidR="007A0758" w:rsidRDefault="007A0758" w:rsidP="007A0758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配备总线适配器和接口模块，</w:t>
            </w:r>
            <w:r w:rsidRPr="00BC5E96">
              <w:rPr>
                <w:rFonts w:ascii="宋体" w:hAnsi="宋体"/>
                <w:bCs/>
                <w:szCs w:val="21"/>
              </w:rPr>
              <w:t>RJ45</w:t>
            </w:r>
            <w:r w:rsidRPr="00BC5E96">
              <w:rPr>
                <w:rFonts w:ascii="宋体" w:hAnsi="宋体" w:hint="eastAsia"/>
                <w:bCs/>
                <w:szCs w:val="21"/>
              </w:rPr>
              <w:t>端口</w:t>
            </w:r>
            <w:r w:rsidRPr="00B67E65">
              <w:rPr>
                <w:rFonts w:ascii="宋体" w:hAnsi="宋体" w:hint="eastAsia"/>
                <w:bCs/>
                <w:szCs w:val="21"/>
              </w:rPr>
              <w:t>≥2个</w:t>
            </w:r>
            <w:r>
              <w:rPr>
                <w:rFonts w:ascii="宋体" w:hAnsi="宋体" w:hint="eastAsia"/>
                <w:bCs/>
                <w:szCs w:val="21"/>
              </w:rPr>
              <w:t>，最大可支持6</w:t>
            </w:r>
            <w:r>
              <w:rPr>
                <w:rFonts w:ascii="宋体" w:hAnsi="宋体"/>
                <w:bCs/>
                <w:szCs w:val="21"/>
              </w:rPr>
              <w:t>4</w:t>
            </w:r>
            <w:r>
              <w:rPr>
                <w:rFonts w:ascii="宋体" w:hAnsi="宋体" w:hint="eastAsia"/>
                <w:bCs/>
                <w:szCs w:val="21"/>
              </w:rPr>
              <w:t>个IO模块扩展；配备断路器、导轨、继电器等必备的辅件；</w:t>
            </w:r>
          </w:p>
          <w:p w14:paraId="5D2981B6" w14:textId="2E10155D" w:rsidR="007A0758" w:rsidRPr="00995429" w:rsidRDefault="007A0758" w:rsidP="007A0758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宋体" w:hAnsi="宋体" w:hint="eastAsia"/>
                <w:bCs/>
                <w:szCs w:val="21"/>
              </w:rPr>
              <w:t>所有模块集成安装在一个机箱中</w:t>
            </w:r>
            <w:r w:rsidRPr="00A978A4">
              <w:rPr>
                <w:rFonts w:ascii="宋体" w:hAnsi="宋体" w:hint="eastAsia"/>
                <w:bCs/>
                <w:szCs w:val="21"/>
              </w:rPr>
              <w:t>，</w:t>
            </w:r>
            <w:r w:rsidRPr="00944302">
              <w:rPr>
                <w:rFonts w:ascii="宋体" w:hAnsi="宋体" w:hint="eastAsia"/>
                <w:bCs/>
                <w:szCs w:val="21"/>
              </w:rPr>
              <w:t>箱盖带</w:t>
            </w:r>
            <w:r>
              <w:rPr>
                <w:rFonts w:ascii="宋体" w:hAnsi="宋体" w:hint="eastAsia"/>
                <w:bCs/>
                <w:szCs w:val="21"/>
              </w:rPr>
              <w:t>玻璃</w:t>
            </w:r>
            <w:r w:rsidRPr="00944302">
              <w:rPr>
                <w:rFonts w:ascii="宋体" w:hAnsi="宋体" w:hint="eastAsia"/>
                <w:bCs/>
                <w:szCs w:val="21"/>
              </w:rPr>
              <w:t>检视窗</w:t>
            </w:r>
            <w:r>
              <w:rPr>
                <w:rFonts w:ascii="宋体" w:hAnsi="宋体" w:hint="eastAsia"/>
                <w:bCs/>
                <w:szCs w:val="21"/>
              </w:rPr>
              <w:t>；</w:t>
            </w:r>
            <w:r w:rsidRPr="00A978A4">
              <w:rPr>
                <w:rFonts w:ascii="宋体" w:hAnsi="宋体" w:hint="eastAsia"/>
                <w:bCs/>
                <w:szCs w:val="21"/>
              </w:rPr>
              <w:t>支持</w:t>
            </w:r>
            <w:r>
              <w:rPr>
                <w:rFonts w:ascii="宋体" w:hAnsi="宋体" w:hint="eastAsia"/>
                <w:bCs/>
                <w:szCs w:val="21"/>
              </w:rPr>
              <w:t>壁挂。供应商在报价文件中需</w:t>
            </w:r>
            <w:r w:rsidRPr="00B54FA9">
              <w:rPr>
                <w:rFonts w:ascii="宋体" w:hAnsi="宋体" w:hint="eastAsia"/>
                <w:bCs/>
                <w:szCs w:val="21"/>
              </w:rPr>
              <w:t>提供电气原理图、空间布局图和机箱三维图。</w:t>
            </w:r>
          </w:p>
        </w:tc>
        <w:tc>
          <w:tcPr>
            <w:tcW w:w="1418" w:type="dxa"/>
            <w:vAlign w:val="center"/>
          </w:tcPr>
          <w:p w14:paraId="1C61FD7C" w14:textId="77777777" w:rsidR="007A0758" w:rsidRDefault="007A0758" w:rsidP="007A0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764633C4" w14:textId="77777777" w:rsidR="007A0758" w:rsidRDefault="007A0758" w:rsidP="007A0758">
            <w:pPr>
              <w:spacing w:line="240" w:lineRule="atLeast"/>
              <w:jc w:val="center"/>
            </w:pPr>
          </w:p>
        </w:tc>
      </w:tr>
      <w:tr w:rsidR="007A0758" w14:paraId="2FC58432" w14:textId="77777777" w:rsidTr="00BA0CC5">
        <w:trPr>
          <w:trHeight w:val="2548"/>
        </w:trPr>
        <w:tc>
          <w:tcPr>
            <w:tcW w:w="705" w:type="dxa"/>
            <w:vAlign w:val="center"/>
          </w:tcPr>
          <w:p w14:paraId="07FB7D59" w14:textId="692031C1" w:rsidR="007A0758" w:rsidRDefault="007A0758" w:rsidP="007A0758">
            <w:pPr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47E0C" w14:textId="3A104D55" w:rsidR="007A0758" w:rsidRPr="00995429" w:rsidRDefault="007A0758" w:rsidP="007A0758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7865B1">
              <w:rPr>
                <w:rFonts w:ascii="宋体" w:hAnsi="宋体" w:hint="eastAsia"/>
                <w:bCs/>
                <w:szCs w:val="21"/>
              </w:rPr>
              <w:t>工业交换机</w:t>
            </w:r>
          </w:p>
        </w:tc>
        <w:tc>
          <w:tcPr>
            <w:tcW w:w="5244" w:type="dxa"/>
          </w:tcPr>
          <w:p w14:paraId="1E73775E" w14:textId="77777777" w:rsidR="007A0758" w:rsidRPr="00F51619" w:rsidRDefault="007A0758" w:rsidP="007A0758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F51619">
              <w:rPr>
                <w:rFonts w:ascii="宋体" w:hAnsi="宋体" w:hint="eastAsia"/>
                <w:b/>
                <w:szCs w:val="21"/>
              </w:rPr>
              <w:t>基本参数：</w:t>
            </w:r>
          </w:p>
          <w:p w14:paraId="4EB7218C" w14:textId="77777777" w:rsidR="007A0758" w:rsidRDefault="007A0758" w:rsidP="007A0758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bookmarkStart w:id="0" w:name="_Hlk180675598"/>
            <w:r w:rsidRPr="002D5B48">
              <w:rPr>
                <w:rFonts w:ascii="宋体" w:hAnsi="宋体"/>
                <w:bCs/>
                <w:szCs w:val="21"/>
              </w:rPr>
              <w:t>10/100/1000 Mbit/s RJ45</w:t>
            </w:r>
            <w:r>
              <w:rPr>
                <w:rFonts w:ascii="宋体" w:hAnsi="宋体" w:hint="eastAsia"/>
                <w:bCs/>
                <w:szCs w:val="21"/>
              </w:rPr>
              <w:t>端口≥1</w:t>
            </w:r>
            <w:r>
              <w:rPr>
                <w:rFonts w:ascii="宋体" w:hAnsi="宋体"/>
                <w:bCs/>
                <w:szCs w:val="21"/>
              </w:rPr>
              <w:t>6</w:t>
            </w:r>
            <w:r>
              <w:rPr>
                <w:rFonts w:ascii="宋体" w:hAnsi="宋体" w:hint="eastAsia"/>
                <w:bCs/>
                <w:szCs w:val="21"/>
              </w:rPr>
              <w:t>个</w:t>
            </w:r>
            <w:r w:rsidRPr="002D5B48">
              <w:rPr>
                <w:rFonts w:ascii="宋体" w:hAnsi="宋体"/>
                <w:bCs/>
                <w:szCs w:val="21"/>
              </w:rPr>
              <w:t>, 1/10 Gbit/s SFP+</w:t>
            </w:r>
            <w:r>
              <w:rPr>
                <w:rFonts w:ascii="宋体" w:hAnsi="宋体" w:hint="eastAsia"/>
                <w:bCs/>
                <w:szCs w:val="21"/>
              </w:rPr>
              <w:t>接口≥8个</w:t>
            </w:r>
            <w:r w:rsidRPr="001E5F3E">
              <w:rPr>
                <w:rFonts w:ascii="宋体" w:hAnsi="宋体" w:hint="eastAsia"/>
                <w:bCs/>
                <w:szCs w:val="21"/>
              </w:rPr>
              <w:t>；</w:t>
            </w:r>
            <w:r w:rsidRPr="003E6727">
              <w:rPr>
                <w:rFonts w:ascii="宋体" w:hAnsi="宋体" w:hint="eastAsia"/>
                <w:bCs/>
                <w:szCs w:val="21"/>
              </w:rPr>
              <w:t>具有网管功能</w:t>
            </w:r>
            <w:r>
              <w:rPr>
                <w:rFonts w:ascii="宋体" w:hAnsi="宋体" w:hint="eastAsia"/>
                <w:bCs/>
                <w:szCs w:val="21"/>
              </w:rPr>
              <w:t>；</w:t>
            </w:r>
            <w:r w:rsidRPr="003E6727">
              <w:rPr>
                <w:rFonts w:ascii="宋体" w:hAnsi="宋体" w:hint="eastAsia"/>
                <w:bCs/>
                <w:szCs w:val="21"/>
              </w:rPr>
              <w:t>支持电气和光纤环形和星形拓扑；支持VLAN、HRP环网、MRP环网、</w:t>
            </w:r>
            <w:r>
              <w:rPr>
                <w:rFonts w:ascii="宋体" w:hAnsi="宋体" w:hint="eastAsia"/>
                <w:bCs/>
                <w:szCs w:val="21"/>
              </w:rPr>
              <w:t>R</w:t>
            </w:r>
            <w:r>
              <w:rPr>
                <w:rFonts w:ascii="宋体" w:hAnsi="宋体"/>
                <w:bCs/>
                <w:szCs w:val="21"/>
              </w:rPr>
              <w:t>STP</w:t>
            </w:r>
            <w:r>
              <w:rPr>
                <w:rFonts w:ascii="宋体" w:hAnsi="宋体" w:hint="eastAsia"/>
                <w:bCs/>
                <w:szCs w:val="21"/>
              </w:rPr>
              <w:t>等；支持冗余功能；具备LED诊断功能；配备两个1</w:t>
            </w:r>
            <w:r>
              <w:rPr>
                <w:rFonts w:ascii="宋体" w:hAnsi="宋体"/>
                <w:bCs/>
                <w:szCs w:val="21"/>
              </w:rPr>
              <w:t>310</w:t>
            </w:r>
            <w:r>
              <w:rPr>
                <w:rFonts w:ascii="宋体" w:hAnsi="宋体" w:hint="eastAsia"/>
                <w:bCs/>
                <w:szCs w:val="21"/>
              </w:rPr>
              <w:t>nm光模块，三个8</w:t>
            </w:r>
            <w:r>
              <w:rPr>
                <w:rFonts w:ascii="宋体" w:hAnsi="宋体"/>
                <w:bCs/>
                <w:szCs w:val="21"/>
              </w:rPr>
              <w:t>50</w:t>
            </w:r>
            <w:r>
              <w:rPr>
                <w:rFonts w:ascii="宋体" w:hAnsi="宋体" w:hint="eastAsia"/>
                <w:bCs/>
                <w:szCs w:val="21"/>
              </w:rPr>
              <w:t>nm光模块；</w:t>
            </w:r>
          </w:p>
          <w:bookmarkEnd w:id="0"/>
          <w:p w14:paraId="628ECDE0" w14:textId="77777777" w:rsidR="007A0758" w:rsidRPr="00F51619" w:rsidRDefault="007A0758" w:rsidP="007A0758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 w:rsidRPr="00F51619">
              <w:rPr>
                <w:rFonts w:ascii="宋体" w:hAnsi="宋体" w:hint="eastAsia"/>
                <w:b/>
                <w:szCs w:val="21"/>
              </w:rPr>
              <w:t>其他：</w:t>
            </w:r>
          </w:p>
          <w:p w14:paraId="05646D7A" w14:textId="1B7CF84C" w:rsidR="007A0758" w:rsidRPr="00995429" w:rsidRDefault="007A0758" w:rsidP="007A0758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宋体" w:hAnsi="宋体" w:hint="eastAsia"/>
                <w:bCs/>
                <w:szCs w:val="21"/>
              </w:rPr>
              <w:t>工业交换机品牌须与冗余PLC中央处理器相同，确保</w:t>
            </w:r>
            <w:r w:rsidRPr="00345EDB">
              <w:rPr>
                <w:rFonts w:ascii="宋体" w:hAnsi="宋体" w:hint="eastAsia"/>
                <w:bCs/>
                <w:szCs w:val="21"/>
              </w:rPr>
              <w:t>介质冗余的环形拓扑</w:t>
            </w:r>
            <w:r>
              <w:rPr>
                <w:rFonts w:ascii="宋体" w:hAnsi="宋体" w:hint="eastAsia"/>
                <w:bCs/>
                <w:szCs w:val="21"/>
              </w:rPr>
              <w:t>通信能有效兼容。</w:t>
            </w:r>
          </w:p>
        </w:tc>
        <w:tc>
          <w:tcPr>
            <w:tcW w:w="1418" w:type="dxa"/>
            <w:vAlign w:val="center"/>
          </w:tcPr>
          <w:p w14:paraId="78C88FFF" w14:textId="77777777" w:rsidR="007A0758" w:rsidRDefault="007A0758" w:rsidP="007A0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4149300F" w14:textId="77777777" w:rsidR="007A0758" w:rsidRDefault="007A0758" w:rsidP="007A0758">
            <w:pPr>
              <w:spacing w:line="240" w:lineRule="atLeast"/>
              <w:jc w:val="center"/>
            </w:pPr>
          </w:p>
        </w:tc>
      </w:tr>
      <w:tr w:rsidR="005C4758" w14:paraId="497EA63B" w14:textId="77777777" w:rsidTr="00393FD5">
        <w:trPr>
          <w:trHeight w:val="2401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C6F0D" w14:textId="77777777" w:rsidR="007A0758" w:rsidRPr="007A0758" w:rsidRDefault="007A0758" w:rsidP="007A075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交货期：合同生效之日起</w:t>
            </w: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100</w:t>
            </w: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日内将货物送达指定地点。</w:t>
            </w:r>
          </w:p>
          <w:p w14:paraId="250D0184" w14:textId="77777777" w:rsidR="007A0758" w:rsidRPr="007A0758" w:rsidRDefault="007A0758" w:rsidP="007A075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交付进度：</w:t>
            </w:r>
          </w:p>
          <w:p w14:paraId="7EFFFCD7" w14:textId="77777777" w:rsidR="007A0758" w:rsidRPr="007A0758" w:rsidRDefault="007A0758" w:rsidP="007A075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合同签订</w:t>
            </w: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20</w:t>
            </w: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日内，供应商提供详细完备的图纸，经采购人确认后实施安装；</w:t>
            </w:r>
          </w:p>
          <w:p w14:paraId="3D93C6C8" w14:textId="77777777" w:rsidR="007A0758" w:rsidRPr="007A0758" w:rsidRDefault="007A0758" w:rsidP="007A075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合同签订</w:t>
            </w: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90</w:t>
            </w: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日内，供应商完成设备的安装集成，并一次性交付。</w:t>
            </w:r>
          </w:p>
          <w:p w14:paraId="693DB81A" w14:textId="77777777" w:rsidR="007A0758" w:rsidRPr="007A0758" w:rsidRDefault="007A0758" w:rsidP="007A075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付款方式：</w:t>
            </w:r>
          </w:p>
          <w:p w14:paraId="7FCCA84A" w14:textId="77777777" w:rsidR="007A0758" w:rsidRPr="007A0758" w:rsidRDefault="007A0758" w:rsidP="007A075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合同签订</w:t>
            </w: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30</w:t>
            </w: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个工作日内支付合同总额的</w:t>
            </w: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50%</w:t>
            </w: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；</w:t>
            </w:r>
          </w:p>
          <w:p w14:paraId="69611FD5" w14:textId="77777777" w:rsidR="007A0758" w:rsidRPr="007A0758" w:rsidRDefault="007A0758" w:rsidP="007A075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货到验收合格且收到全额发票后</w:t>
            </w: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30</w:t>
            </w: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个工作日内付清尾款。</w:t>
            </w:r>
          </w:p>
          <w:p w14:paraId="4E0F1F72" w14:textId="77777777" w:rsidR="007A0758" w:rsidRPr="007A0758" w:rsidRDefault="007A0758" w:rsidP="007A075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验收指标及验收要求：</w:t>
            </w:r>
          </w:p>
          <w:p w14:paraId="353635ED" w14:textId="2DCBEE67" w:rsidR="007A0758" w:rsidRPr="007A0758" w:rsidRDefault="007A0758" w:rsidP="007A075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1.</w:t>
            </w: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出厂测试报告；</w:t>
            </w:r>
          </w:p>
          <w:p w14:paraId="7BBF92F2" w14:textId="3BCDC6BF" w:rsidR="007A0758" w:rsidRPr="007A0758" w:rsidRDefault="007A0758" w:rsidP="007A075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2.</w:t>
            </w: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质量合格证；</w:t>
            </w:r>
          </w:p>
          <w:p w14:paraId="7F75438C" w14:textId="391D61CA" w:rsidR="007A0758" w:rsidRPr="007A0758" w:rsidRDefault="007A0758" w:rsidP="007A075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3.</w:t>
            </w: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电气图纸；</w:t>
            </w:r>
          </w:p>
          <w:p w14:paraId="50AD58F4" w14:textId="3CBC84DB" w:rsidR="007A0758" w:rsidRPr="007A0758" w:rsidRDefault="007A0758" w:rsidP="007A075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4.</w:t>
            </w:r>
            <w:bookmarkStart w:id="1" w:name="_GoBack"/>
            <w:bookmarkEnd w:id="1"/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验收期间，若货物的型号、数量不符合要求或存在质量问题，供应商应在接到通知之日起</w:t>
            </w: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3</w:t>
            </w: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日内更换合格产品重新交付至指定地点，并承担因此而发生的相关费用。</w:t>
            </w:r>
          </w:p>
          <w:p w14:paraId="253A75AA" w14:textId="77777777" w:rsidR="007A0758" w:rsidRPr="007A0758" w:rsidRDefault="007A0758" w:rsidP="007A075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lastRenderedPageBreak/>
              <w:t>阶段性检查要求：</w:t>
            </w:r>
          </w:p>
          <w:p w14:paraId="4EC0B93F" w14:textId="77777777" w:rsidR="007A0758" w:rsidRPr="007A0758" w:rsidRDefault="007A0758" w:rsidP="007A075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提供的设计图纸合理规范，符合技术要求；货物为全新合格正品，资料齐全、包装完整。</w:t>
            </w:r>
          </w:p>
          <w:p w14:paraId="528F9275" w14:textId="77777777" w:rsidR="007A0758" w:rsidRPr="007A0758" w:rsidRDefault="007A0758" w:rsidP="007A075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保修及售后服务：</w:t>
            </w:r>
          </w:p>
          <w:p w14:paraId="68F273E9" w14:textId="77777777" w:rsidR="007A0758" w:rsidRPr="007A0758" w:rsidRDefault="007A0758" w:rsidP="007A075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质保期不少于</w:t>
            </w: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12</w:t>
            </w: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个月，起始日期以收到货物并通过验收之日开始计算。</w:t>
            </w:r>
          </w:p>
          <w:p w14:paraId="38559094" w14:textId="77777777" w:rsidR="007A0758" w:rsidRPr="007A0758" w:rsidRDefault="007A0758" w:rsidP="007A075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质保期内，供应商负责免费更换和维修零部件。供应商应于接到采购人通知后</w:t>
            </w: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2</w:t>
            </w: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小时内（法定假期除外）进行响应；需要抵达现场进行维修的，供应商应在</w:t>
            </w: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12</w:t>
            </w: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小时内抵达现场，并在合理的时间内完成维修。</w:t>
            </w:r>
          </w:p>
          <w:p w14:paraId="45985CED" w14:textId="77777777" w:rsidR="007A0758" w:rsidRPr="007A0758" w:rsidRDefault="007A0758" w:rsidP="007A075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其它：</w:t>
            </w:r>
          </w:p>
          <w:p w14:paraId="6B157C36" w14:textId="0131BDCD" w:rsidR="005C4758" w:rsidRPr="004973C3" w:rsidRDefault="007A0758" w:rsidP="007A075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7A0758">
              <w:rPr>
                <w:rFonts w:ascii="Times New Roman" w:eastAsia="宋体" w:hAnsi="Times New Roman" w:cs="Times New Roman" w:hint="eastAsia"/>
                <w:szCs w:val="24"/>
              </w:rPr>
              <w:t>其余未尽事项由采购人和成交供应商在签订合同时商定补充。</w:t>
            </w: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060AEE39" w14:textId="77777777" w:rsidR="007D6EE1" w:rsidRDefault="007D6EE1" w:rsidP="00B7785A">
      <w:pPr>
        <w:ind w:right="840" w:firstLineChars="2100" w:firstLine="5040"/>
        <w:rPr>
          <w:sz w:val="24"/>
        </w:rPr>
      </w:pPr>
    </w:p>
    <w:p w14:paraId="6C61A68B" w14:textId="77777777" w:rsidR="007D6EE1" w:rsidRDefault="007D6EE1" w:rsidP="00B7785A">
      <w:pPr>
        <w:ind w:right="840" w:firstLineChars="2100" w:firstLine="5040"/>
        <w:rPr>
          <w:sz w:val="24"/>
        </w:rPr>
      </w:pPr>
    </w:p>
    <w:p w14:paraId="793F1848" w14:textId="77777777" w:rsidR="007D6EE1" w:rsidRDefault="007D6EE1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32E546" w14:textId="77777777" w:rsidR="00994D20" w:rsidRDefault="00994D20" w:rsidP="008F5C2B">
      <w:r>
        <w:separator/>
      </w:r>
    </w:p>
  </w:endnote>
  <w:endnote w:type="continuationSeparator" w:id="0">
    <w:p w14:paraId="1C8824F9" w14:textId="77777777" w:rsidR="00994D20" w:rsidRDefault="00994D20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32708E" w14:textId="77777777" w:rsidR="00994D20" w:rsidRDefault="00994D20" w:rsidP="008F5C2B">
      <w:r>
        <w:separator/>
      </w:r>
    </w:p>
  </w:footnote>
  <w:footnote w:type="continuationSeparator" w:id="0">
    <w:p w14:paraId="6CF1CEE4" w14:textId="77777777" w:rsidR="00994D20" w:rsidRDefault="00994D20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6"/>
  </w:num>
  <w:num w:numId="5">
    <w:abstractNumId w:val="4"/>
  </w:num>
  <w:num w:numId="6">
    <w:abstractNumId w:val="10"/>
  </w:num>
  <w:num w:numId="7">
    <w:abstractNumId w:val="1"/>
  </w:num>
  <w:num w:numId="8">
    <w:abstractNumId w:val="11"/>
  </w:num>
  <w:num w:numId="9">
    <w:abstractNumId w:val="2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102C13"/>
    <w:rsid w:val="001501D1"/>
    <w:rsid w:val="001D3367"/>
    <w:rsid w:val="002026B2"/>
    <w:rsid w:val="00261EE1"/>
    <w:rsid w:val="00267E42"/>
    <w:rsid w:val="002A1A3B"/>
    <w:rsid w:val="002D1729"/>
    <w:rsid w:val="002E518A"/>
    <w:rsid w:val="003009AA"/>
    <w:rsid w:val="00393FD5"/>
    <w:rsid w:val="003C2330"/>
    <w:rsid w:val="003C7C5A"/>
    <w:rsid w:val="004626C3"/>
    <w:rsid w:val="004973C3"/>
    <w:rsid w:val="004B0D2F"/>
    <w:rsid w:val="00547A75"/>
    <w:rsid w:val="005C4758"/>
    <w:rsid w:val="005F7E7B"/>
    <w:rsid w:val="00642CDA"/>
    <w:rsid w:val="00670B3D"/>
    <w:rsid w:val="00705387"/>
    <w:rsid w:val="00720BC4"/>
    <w:rsid w:val="007230C5"/>
    <w:rsid w:val="00731AE1"/>
    <w:rsid w:val="00744E8E"/>
    <w:rsid w:val="007A0758"/>
    <w:rsid w:val="007A13E5"/>
    <w:rsid w:val="007B2AE3"/>
    <w:rsid w:val="007D6EE1"/>
    <w:rsid w:val="00811B08"/>
    <w:rsid w:val="008A717C"/>
    <w:rsid w:val="008D62B6"/>
    <w:rsid w:val="008F0FFC"/>
    <w:rsid w:val="008F5C2B"/>
    <w:rsid w:val="009149BA"/>
    <w:rsid w:val="00961437"/>
    <w:rsid w:val="00994D20"/>
    <w:rsid w:val="00995429"/>
    <w:rsid w:val="009B6E26"/>
    <w:rsid w:val="009C3224"/>
    <w:rsid w:val="009C4C31"/>
    <w:rsid w:val="009F5C3A"/>
    <w:rsid w:val="00A01094"/>
    <w:rsid w:val="00A27625"/>
    <w:rsid w:val="00A533CA"/>
    <w:rsid w:val="00AC67EF"/>
    <w:rsid w:val="00AF7A8B"/>
    <w:rsid w:val="00B7785A"/>
    <w:rsid w:val="00BC2767"/>
    <w:rsid w:val="00C1298E"/>
    <w:rsid w:val="00C442AD"/>
    <w:rsid w:val="00CA3288"/>
    <w:rsid w:val="00D011DC"/>
    <w:rsid w:val="00D24D09"/>
    <w:rsid w:val="00D72E1E"/>
    <w:rsid w:val="00D81354"/>
    <w:rsid w:val="00E00131"/>
    <w:rsid w:val="00E147A9"/>
    <w:rsid w:val="00E930C8"/>
    <w:rsid w:val="00EA6BA9"/>
    <w:rsid w:val="00F34AE9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291</Words>
  <Characters>1662</Characters>
  <Application>Microsoft Office Word</Application>
  <DocSecurity>0</DocSecurity>
  <Lines>13</Lines>
  <Paragraphs>3</Paragraphs>
  <ScaleCrop>false</ScaleCrop>
  <Company>P R C</Company>
  <LinksUpToDate>false</LinksUpToDate>
  <CharactersWithSpaces>1950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14</cp:revision>
  <dcterms:created xsi:type="dcterms:W3CDTF">2024-07-15T01:36:00Z</dcterms:created>
  <dcterms:modified xsi:type="dcterms:W3CDTF">2024-11-04T01:42:00Z</dcterms:modified>
</cp:coreProperties>
</file>