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1C30AA" w14:paraId="3943849B" w14:textId="77777777" w:rsidTr="00F46427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1C30AA" w:rsidRDefault="001C30AA" w:rsidP="001C30AA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48A5544" w14:textId="02BAF5D4" w:rsidR="001C30AA" w:rsidRPr="00995429" w:rsidRDefault="001C30AA" w:rsidP="001C30AA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07043">
              <w:rPr>
                <w:rFonts w:ascii="宋体" w:hAnsi="宋体" w:hint="eastAsia"/>
                <w:szCs w:val="21"/>
              </w:rPr>
              <w:t>励磁脉冲放电柜</w:t>
            </w:r>
          </w:p>
        </w:tc>
        <w:tc>
          <w:tcPr>
            <w:tcW w:w="5244" w:type="dxa"/>
            <w:vAlign w:val="center"/>
          </w:tcPr>
          <w:p w14:paraId="3BB16AEE" w14:textId="0C2158AC" w:rsidR="001C30AA" w:rsidRPr="00F70F95" w:rsidRDefault="001C30AA" w:rsidP="001C30AA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 w:rsidRPr="00AC14B5">
              <w:rPr>
                <w:bCs/>
                <w:szCs w:val="21"/>
              </w:rPr>
              <w:t>励磁脉冲放电柜输出脉冲电流波形为半正弦波；脉冲电流</w:t>
            </w:r>
            <w:r w:rsidRPr="00AC14B5">
              <w:rPr>
                <w:bCs/>
                <w:szCs w:val="21"/>
              </w:rPr>
              <w:t>≥15 kA</w:t>
            </w:r>
            <w:r w:rsidRPr="00AC14B5">
              <w:rPr>
                <w:bCs/>
                <w:szCs w:val="21"/>
              </w:rPr>
              <w:t>；脉冲宽度（半高宽）</w:t>
            </w:r>
            <w:r w:rsidRPr="00AC14B5">
              <w:rPr>
                <w:bCs/>
                <w:szCs w:val="21"/>
              </w:rPr>
              <w:t>5±0.5 μs</w:t>
            </w:r>
            <w:r w:rsidRPr="00AC14B5">
              <w:rPr>
                <w:bCs/>
                <w:szCs w:val="21"/>
              </w:rPr>
              <w:t>；脉冲前沿</w:t>
            </w:r>
            <w:r w:rsidRPr="00AC14B5">
              <w:rPr>
                <w:bCs/>
                <w:szCs w:val="21"/>
              </w:rPr>
              <w:t>≤3.5 μs</w:t>
            </w:r>
            <w:r w:rsidRPr="00AC14B5">
              <w:rPr>
                <w:bCs/>
                <w:szCs w:val="21"/>
              </w:rPr>
              <w:t>；重复频率</w:t>
            </w:r>
            <w:r w:rsidRPr="00AC14B5">
              <w:rPr>
                <w:bCs/>
                <w:szCs w:val="21"/>
              </w:rPr>
              <w:t>50 Hz</w:t>
            </w:r>
            <w:r w:rsidRPr="00AC14B5">
              <w:rPr>
                <w:bCs/>
                <w:szCs w:val="21"/>
              </w:rPr>
              <w:t>；脉冲幅度稳定度</w:t>
            </w:r>
            <w:r w:rsidRPr="00AC14B5">
              <w:rPr>
                <w:bCs/>
                <w:szCs w:val="21"/>
              </w:rPr>
              <w:t>±0.5%</w:t>
            </w:r>
            <w:r w:rsidRPr="00AC14B5">
              <w:rPr>
                <w:bCs/>
                <w:szCs w:val="21"/>
              </w:rPr>
              <w:t>（</w:t>
            </w:r>
            <w:r w:rsidRPr="00AC14B5">
              <w:rPr>
                <w:bCs/>
                <w:szCs w:val="21"/>
              </w:rPr>
              <w:t>8</w:t>
            </w:r>
            <w:r w:rsidRPr="00AC14B5">
              <w:rPr>
                <w:bCs/>
                <w:szCs w:val="21"/>
              </w:rPr>
              <w:t>小时测量）；充电峰值电压＜</w:t>
            </w:r>
            <w:r w:rsidRPr="00AC14B5">
              <w:rPr>
                <w:bCs/>
                <w:szCs w:val="21"/>
              </w:rPr>
              <w:t>15 kV</w:t>
            </w:r>
            <w:r w:rsidRPr="00AC14B5">
              <w:rPr>
                <w:bCs/>
                <w:szCs w:val="21"/>
              </w:rPr>
              <w:t>；时间抖动</w:t>
            </w:r>
            <w:r w:rsidRPr="00AC14B5">
              <w:rPr>
                <w:bCs/>
                <w:szCs w:val="21"/>
              </w:rPr>
              <w:t>±20 ns</w:t>
            </w:r>
            <w:r w:rsidRPr="00AC14B5">
              <w:rPr>
                <w:bCs/>
                <w:szCs w:val="21"/>
              </w:rPr>
              <w:t>。</w:t>
            </w:r>
          </w:p>
        </w:tc>
        <w:tc>
          <w:tcPr>
            <w:tcW w:w="1418" w:type="dxa"/>
            <w:vAlign w:val="center"/>
          </w:tcPr>
          <w:p w14:paraId="205FF5AB" w14:textId="77777777" w:rsidR="001C30AA" w:rsidRDefault="001C30AA" w:rsidP="001C30AA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C30AA" w:rsidRDefault="001C30AA" w:rsidP="001C30AA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B1828" w14:textId="77777777" w:rsidR="001C30AA" w:rsidRPr="001C30AA" w:rsidRDefault="001C30AA" w:rsidP="001C30AA">
            <w:pPr>
              <w:widowControl/>
              <w:rPr>
                <w:rFonts w:ascii="Times New Roman" w:hAnsi="Times New Roman" w:hint="eastAsia"/>
              </w:rPr>
            </w:pPr>
            <w:r w:rsidRPr="001C30AA">
              <w:rPr>
                <w:rFonts w:ascii="Times New Roman" w:hAnsi="Times New Roman" w:hint="eastAsia"/>
              </w:rPr>
              <w:t>交货期：合同签订后</w:t>
            </w:r>
            <w:r w:rsidRPr="001C30AA">
              <w:rPr>
                <w:rFonts w:ascii="Times New Roman" w:hAnsi="Times New Roman" w:hint="eastAsia"/>
              </w:rPr>
              <w:t>12</w:t>
            </w:r>
            <w:r w:rsidRPr="001C30AA">
              <w:rPr>
                <w:rFonts w:ascii="Times New Roman" w:hAnsi="Times New Roman" w:hint="eastAsia"/>
              </w:rPr>
              <w:t>个月内</w:t>
            </w:r>
          </w:p>
          <w:p w14:paraId="318A78FE" w14:textId="77777777" w:rsidR="001C30AA" w:rsidRPr="001C30AA" w:rsidRDefault="001C30AA" w:rsidP="001C30AA">
            <w:pPr>
              <w:widowControl/>
              <w:rPr>
                <w:rFonts w:ascii="Times New Roman" w:hAnsi="Times New Roman" w:hint="eastAsia"/>
              </w:rPr>
            </w:pPr>
            <w:r w:rsidRPr="001C30AA">
              <w:rPr>
                <w:rFonts w:ascii="Times New Roman" w:hAnsi="Times New Roman" w:hint="eastAsia"/>
              </w:rPr>
              <w:t>交付进度：供货方于合同生效之日起</w:t>
            </w:r>
            <w:r w:rsidRPr="001C30AA">
              <w:rPr>
                <w:rFonts w:ascii="Times New Roman" w:hAnsi="Times New Roman" w:hint="eastAsia"/>
              </w:rPr>
              <w:t>12</w:t>
            </w:r>
            <w:r w:rsidRPr="001C30AA">
              <w:rPr>
                <w:rFonts w:ascii="Times New Roman" w:hAnsi="Times New Roman" w:hint="eastAsia"/>
              </w:rPr>
              <w:t>个月内将货物送达至采购方指定地点。</w:t>
            </w:r>
          </w:p>
          <w:p w14:paraId="28508689" w14:textId="77777777" w:rsidR="001C30AA" w:rsidRPr="001C30AA" w:rsidRDefault="001C30AA" w:rsidP="001C30AA">
            <w:pPr>
              <w:widowControl/>
              <w:rPr>
                <w:rFonts w:ascii="Times New Roman" w:hAnsi="Times New Roman" w:hint="eastAsia"/>
              </w:rPr>
            </w:pPr>
            <w:r w:rsidRPr="001C30AA">
              <w:rPr>
                <w:rFonts w:ascii="Times New Roman" w:hAnsi="Times New Roman" w:hint="eastAsia"/>
              </w:rPr>
              <w:t>付款方式：</w:t>
            </w:r>
          </w:p>
          <w:p w14:paraId="3445FC94" w14:textId="77777777" w:rsidR="001C30AA" w:rsidRPr="001C30AA" w:rsidRDefault="001C30AA" w:rsidP="001C30AA">
            <w:pPr>
              <w:widowControl/>
              <w:rPr>
                <w:rFonts w:ascii="Times New Roman" w:hAnsi="Times New Roman" w:hint="eastAsia"/>
              </w:rPr>
            </w:pPr>
            <w:r w:rsidRPr="001C30AA">
              <w:rPr>
                <w:rFonts w:ascii="Times New Roman" w:hAnsi="Times New Roman" w:hint="eastAsia"/>
              </w:rPr>
              <w:t>合同签订之日起</w:t>
            </w:r>
            <w:r w:rsidRPr="001C30AA">
              <w:rPr>
                <w:rFonts w:ascii="Times New Roman" w:hAnsi="Times New Roman" w:hint="eastAsia"/>
              </w:rPr>
              <w:t>1</w:t>
            </w:r>
            <w:r w:rsidRPr="001C30AA">
              <w:rPr>
                <w:rFonts w:ascii="Times New Roman" w:hAnsi="Times New Roman" w:hint="eastAsia"/>
              </w:rPr>
              <w:t>个月内完成励磁脉冲放电柜的方案、工艺设计并通过供应商组织的专家评审后，预付</w:t>
            </w:r>
            <w:r w:rsidRPr="001C30AA">
              <w:rPr>
                <w:rFonts w:ascii="Times New Roman" w:hAnsi="Times New Roman" w:hint="eastAsia"/>
              </w:rPr>
              <w:t>40%</w:t>
            </w:r>
            <w:r w:rsidRPr="001C30AA">
              <w:rPr>
                <w:rFonts w:ascii="Times New Roman" w:hAnsi="Times New Roman" w:hint="eastAsia"/>
              </w:rPr>
              <w:t>；货到验收合格后，采购方支付</w:t>
            </w:r>
            <w:r w:rsidRPr="001C30AA">
              <w:rPr>
                <w:rFonts w:ascii="Times New Roman" w:hAnsi="Times New Roman" w:hint="eastAsia"/>
              </w:rPr>
              <w:t>55%</w:t>
            </w:r>
            <w:r w:rsidRPr="001C30AA">
              <w:rPr>
                <w:rFonts w:ascii="Times New Roman" w:hAnsi="Times New Roman" w:hint="eastAsia"/>
              </w:rPr>
              <w:t>合同款，待联合调试（</w:t>
            </w:r>
            <w:r w:rsidRPr="001C30AA">
              <w:rPr>
                <w:rFonts w:ascii="Times New Roman" w:hAnsi="Times New Roman" w:hint="eastAsia"/>
              </w:rPr>
              <w:t>12</w:t>
            </w:r>
            <w:r w:rsidRPr="001C30AA">
              <w:rPr>
                <w:rFonts w:ascii="Times New Roman" w:hAnsi="Times New Roman" w:hint="eastAsia"/>
              </w:rPr>
              <w:t>个月）结束后支付</w:t>
            </w:r>
            <w:r w:rsidRPr="001C30AA">
              <w:rPr>
                <w:rFonts w:ascii="Times New Roman" w:hAnsi="Times New Roman" w:hint="eastAsia"/>
              </w:rPr>
              <w:t>5%</w:t>
            </w:r>
            <w:r w:rsidRPr="001C30AA">
              <w:rPr>
                <w:rFonts w:ascii="Times New Roman" w:hAnsi="Times New Roman" w:hint="eastAsia"/>
              </w:rPr>
              <w:t>。</w:t>
            </w:r>
          </w:p>
          <w:p w14:paraId="7BF78630" w14:textId="77777777" w:rsidR="001C30AA" w:rsidRPr="001C30AA" w:rsidRDefault="001C30AA" w:rsidP="001C30AA">
            <w:pPr>
              <w:widowControl/>
              <w:rPr>
                <w:rFonts w:ascii="Times New Roman" w:hAnsi="Times New Roman" w:hint="eastAsia"/>
              </w:rPr>
            </w:pPr>
            <w:r w:rsidRPr="001C30AA">
              <w:rPr>
                <w:rFonts w:ascii="Times New Roman" w:hAnsi="Times New Roman" w:hint="eastAsia"/>
              </w:rPr>
              <w:t>验收指标及验收要求：</w:t>
            </w:r>
          </w:p>
          <w:p w14:paraId="61E3EA21" w14:textId="77777777" w:rsidR="001C30AA" w:rsidRPr="001C30AA" w:rsidRDefault="001C30AA" w:rsidP="001C30AA">
            <w:pPr>
              <w:widowControl/>
              <w:rPr>
                <w:rFonts w:ascii="Times New Roman" w:hAnsi="Times New Roman" w:hint="eastAsia"/>
              </w:rPr>
            </w:pPr>
            <w:r w:rsidRPr="001C30AA">
              <w:rPr>
                <w:rFonts w:ascii="Times New Roman" w:hAnsi="Times New Roman" w:hint="eastAsia"/>
              </w:rPr>
              <w:t>脉冲电流波形为半正弦波；脉冲电流≥</w:t>
            </w:r>
            <w:r w:rsidRPr="001C30AA">
              <w:rPr>
                <w:rFonts w:ascii="Times New Roman" w:hAnsi="Times New Roman" w:hint="eastAsia"/>
              </w:rPr>
              <w:t>15 kA</w:t>
            </w:r>
            <w:r w:rsidRPr="001C30AA">
              <w:rPr>
                <w:rFonts w:ascii="Times New Roman" w:hAnsi="Times New Roman" w:hint="eastAsia"/>
              </w:rPr>
              <w:t>；脉冲宽度（半高宽）</w:t>
            </w:r>
            <w:r w:rsidRPr="001C30AA">
              <w:rPr>
                <w:rFonts w:ascii="Times New Roman" w:hAnsi="Times New Roman" w:hint="eastAsia"/>
              </w:rPr>
              <w:t>5</w:t>
            </w:r>
            <w:r w:rsidRPr="001C30AA">
              <w:rPr>
                <w:rFonts w:ascii="Times New Roman" w:hAnsi="Times New Roman" w:hint="eastAsia"/>
              </w:rPr>
              <w:t>±</w:t>
            </w:r>
            <w:r w:rsidRPr="001C30AA">
              <w:rPr>
                <w:rFonts w:ascii="Times New Roman" w:hAnsi="Times New Roman" w:hint="eastAsia"/>
              </w:rPr>
              <w:t xml:space="preserve">0.5 </w:t>
            </w:r>
            <w:r w:rsidRPr="001C30AA">
              <w:rPr>
                <w:rFonts w:ascii="Times New Roman" w:hAnsi="Times New Roman" w:hint="eastAsia"/>
              </w:rPr>
              <w:t>μ</w:t>
            </w:r>
            <w:r w:rsidRPr="001C30AA">
              <w:rPr>
                <w:rFonts w:ascii="Times New Roman" w:hAnsi="Times New Roman" w:hint="eastAsia"/>
              </w:rPr>
              <w:t>s</w:t>
            </w:r>
            <w:r w:rsidRPr="001C30AA">
              <w:rPr>
                <w:rFonts w:ascii="Times New Roman" w:hAnsi="Times New Roman" w:hint="eastAsia"/>
              </w:rPr>
              <w:t>；脉冲前沿≤</w:t>
            </w:r>
            <w:r w:rsidRPr="001C30AA">
              <w:rPr>
                <w:rFonts w:ascii="Times New Roman" w:hAnsi="Times New Roman" w:hint="eastAsia"/>
              </w:rPr>
              <w:t xml:space="preserve">3.5 </w:t>
            </w:r>
            <w:r w:rsidRPr="001C30AA">
              <w:rPr>
                <w:rFonts w:ascii="Times New Roman" w:hAnsi="Times New Roman" w:hint="eastAsia"/>
              </w:rPr>
              <w:t>μ</w:t>
            </w:r>
            <w:r w:rsidRPr="001C30AA">
              <w:rPr>
                <w:rFonts w:ascii="Times New Roman" w:hAnsi="Times New Roman" w:hint="eastAsia"/>
              </w:rPr>
              <w:t>s</w:t>
            </w:r>
            <w:r w:rsidRPr="001C30AA">
              <w:rPr>
                <w:rFonts w:ascii="Times New Roman" w:hAnsi="Times New Roman" w:hint="eastAsia"/>
              </w:rPr>
              <w:t>；重复频率</w:t>
            </w:r>
            <w:r w:rsidRPr="001C30AA">
              <w:rPr>
                <w:rFonts w:ascii="Times New Roman" w:hAnsi="Times New Roman" w:hint="eastAsia"/>
              </w:rPr>
              <w:t>50 Hz</w:t>
            </w:r>
            <w:r w:rsidRPr="001C30AA">
              <w:rPr>
                <w:rFonts w:ascii="Times New Roman" w:hAnsi="Times New Roman" w:hint="eastAsia"/>
              </w:rPr>
              <w:t>；脉冲幅度稳定度±</w:t>
            </w:r>
            <w:r w:rsidRPr="001C30AA">
              <w:rPr>
                <w:rFonts w:ascii="Times New Roman" w:hAnsi="Times New Roman" w:hint="eastAsia"/>
              </w:rPr>
              <w:t>0.5%</w:t>
            </w:r>
            <w:r w:rsidRPr="001C30AA">
              <w:rPr>
                <w:rFonts w:ascii="Times New Roman" w:hAnsi="Times New Roman" w:hint="eastAsia"/>
              </w:rPr>
              <w:t>（</w:t>
            </w:r>
            <w:r w:rsidRPr="001C30AA">
              <w:rPr>
                <w:rFonts w:ascii="Times New Roman" w:hAnsi="Times New Roman" w:hint="eastAsia"/>
              </w:rPr>
              <w:t>8</w:t>
            </w:r>
            <w:r w:rsidRPr="001C30AA">
              <w:rPr>
                <w:rFonts w:ascii="Times New Roman" w:hAnsi="Times New Roman" w:hint="eastAsia"/>
              </w:rPr>
              <w:t>小时测量）；充电峰值电压＜</w:t>
            </w:r>
            <w:r w:rsidRPr="001C30AA">
              <w:rPr>
                <w:rFonts w:ascii="Times New Roman" w:hAnsi="Times New Roman" w:hint="eastAsia"/>
              </w:rPr>
              <w:t>15 kV</w:t>
            </w:r>
            <w:r w:rsidRPr="001C30AA">
              <w:rPr>
                <w:rFonts w:ascii="Times New Roman" w:hAnsi="Times New Roman" w:hint="eastAsia"/>
              </w:rPr>
              <w:t>；时间抖动±</w:t>
            </w:r>
            <w:r w:rsidRPr="001C30AA">
              <w:rPr>
                <w:rFonts w:ascii="Times New Roman" w:hAnsi="Times New Roman" w:hint="eastAsia"/>
              </w:rPr>
              <w:t>20 ns</w:t>
            </w:r>
            <w:r w:rsidRPr="001C30AA">
              <w:rPr>
                <w:rFonts w:ascii="Times New Roman" w:hAnsi="Times New Roman" w:hint="eastAsia"/>
              </w:rPr>
              <w:t>。其他指标根据双方审核通过的会签图纸进行验收。</w:t>
            </w:r>
          </w:p>
          <w:p w14:paraId="7F99D637" w14:textId="77777777" w:rsidR="001C30AA" w:rsidRPr="001C30AA" w:rsidRDefault="001C30AA" w:rsidP="001C30AA">
            <w:pPr>
              <w:widowControl/>
              <w:rPr>
                <w:rFonts w:ascii="Times New Roman" w:hAnsi="Times New Roman" w:hint="eastAsia"/>
              </w:rPr>
            </w:pPr>
            <w:r w:rsidRPr="001C30AA">
              <w:rPr>
                <w:rFonts w:ascii="Times New Roman" w:hAnsi="Times New Roman" w:hint="eastAsia"/>
              </w:rPr>
              <w:t>阶段性检查要求：</w:t>
            </w:r>
          </w:p>
          <w:p w14:paraId="4BBC0134" w14:textId="77777777" w:rsidR="001C30AA" w:rsidRPr="001C30AA" w:rsidRDefault="001C30AA" w:rsidP="001C30AA">
            <w:pPr>
              <w:widowControl/>
              <w:rPr>
                <w:rFonts w:ascii="Times New Roman" w:hAnsi="Times New Roman" w:hint="eastAsia"/>
              </w:rPr>
            </w:pPr>
            <w:r w:rsidRPr="001C30AA">
              <w:rPr>
                <w:rFonts w:ascii="Times New Roman" w:hAnsi="Times New Roman" w:hint="eastAsia"/>
              </w:rPr>
              <w:t>在设备部件加工完成后并在整体组装前进行阶段性检查。</w:t>
            </w:r>
          </w:p>
          <w:p w14:paraId="0687003C" w14:textId="77777777" w:rsidR="001C30AA" w:rsidRPr="001C30AA" w:rsidRDefault="001C30AA" w:rsidP="001C30AA">
            <w:pPr>
              <w:widowControl/>
              <w:rPr>
                <w:rFonts w:ascii="Times New Roman" w:hAnsi="Times New Roman" w:hint="eastAsia"/>
              </w:rPr>
            </w:pPr>
            <w:r w:rsidRPr="001C30AA">
              <w:rPr>
                <w:rFonts w:ascii="Times New Roman" w:hAnsi="Times New Roman" w:hint="eastAsia"/>
              </w:rPr>
              <w:t>保修及售后服务：</w:t>
            </w:r>
          </w:p>
          <w:p w14:paraId="6B157C36" w14:textId="0420B732" w:rsidR="005C4758" w:rsidRPr="00872767" w:rsidRDefault="001C30AA" w:rsidP="001C30AA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 w:rsidRPr="001C30AA">
              <w:rPr>
                <w:rFonts w:ascii="Times New Roman" w:hAnsi="Times New Roman" w:hint="eastAsia"/>
              </w:rPr>
              <w:t>产品质保期为</w:t>
            </w:r>
            <w:r w:rsidRPr="001C30AA">
              <w:rPr>
                <w:rFonts w:ascii="Times New Roman" w:hAnsi="Times New Roman" w:hint="eastAsia"/>
              </w:rPr>
              <w:t>12</w:t>
            </w:r>
            <w:r w:rsidRPr="001C30AA">
              <w:rPr>
                <w:rFonts w:ascii="Times New Roman" w:hAnsi="Times New Roman" w:hint="eastAsia"/>
              </w:rPr>
              <w:t>个月，时间自验收合格之日起计算。质保期内货物出现质量问题的，供货方应自接到采购方异议之日起</w:t>
            </w:r>
            <w:r w:rsidRPr="001C30AA">
              <w:rPr>
                <w:rFonts w:ascii="Times New Roman" w:hAnsi="Times New Roman" w:hint="eastAsia"/>
              </w:rPr>
              <w:t xml:space="preserve"> 3</w:t>
            </w:r>
            <w:r w:rsidRPr="001C30AA">
              <w:rPr>
                <w:rFonts w:ascii="Times New Roman" w:hAnsi="Times New Roman" w:hint="eastAsia"/>
              </w:rPr>
              <w:t>日内以更换等方式解决，因此所发生的费用由供货方承担。供货方免费提供必要的技术咨询以确保采购方能安全、有效的使用标的货物。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A06CBC" w14:textId="77777777" w:rsidR="00F17FD1" w:rsidRDefault="00F17FD1" w:rsidP="008F5C2B">
      <w:r>
        <w:separator/>
      </w:r>
    </w:p>
  </w:endnote>
  <w:endnote w:type="continuationSeparator" w:id="0">
    <w:p w14:paraId="3E3A82A1" w14:textId="77777777" w:rsidR="00F17FD1" w:rsidRDefault="00F17FD1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29AF13" w14:textId="77777777" w:rsidR="00F17FD1" w:rsidRDefault="00F17FD1" w:rsidP="008F5C2B">
      <w:r>
        <w:separator/>
      </w:r>
    </w:p>
  </w:footnote>
  <w:footnote w:type="continuationSeparator" w:id="0">
    <w:p w14:paraId="54AF6D48" w14:textId="77777777" w:rsidR="00F17FD1" w:rsidRDefault="00F17FD1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6"/>
  </w:num>
  <w:num w:numId="5">
    <w:abstractNumId w:val="4"/>
  </w:num>
  <w:num w:numId="6">
    <w:abstractNumId w:val="13"/>
  </w:num>
  <w:num w:numId="7">
    <w:abstractNumId w:val="1"/>
  </w:num>
  <w:num w:numId="8">
    <w:abstractNumId w:val="14"/>
  </w:num>
  <w:num w:numId="9">
    <w:abstractNumId w:val="2"/>
  </w:num>
  <w:num w:numId="10">
    <w:abstractNumId w:val="0"/>
  </w:num>
  <w:num w:numId="11">
    <w:abstractNumId w:val="12"/>
  </w:num>
  <w:num w:numId="12">
    <w:abstractNumId w:val="3"/>
  </w:num>
  <w:num w:numId="13">
    <w:abstractNumId w:val="7"/>
  </w:num>
  <w:num w:numId="14">
    <w:abstractNumId w:val="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091C8D"/>
    <w:rsid w:val="00102C13"/>
    <w:rsid w:val="001501D1"/>
    <w:rsid w:val="001B3DF5"/>
    <w:rsid w:val="001C30AA"/>
    <w:rsid w:val="001D1D9F"/>
    <w:rsid w:val="001D3367"/>
    <w:rsid w:val="002026B2"/>
    <w:rsid w:val="00250654"/>
    <w:rsid w:val="00261EE1"/>
    <w:rsid w:val="00267E42"/>
    <w:rsid w:val="002D1729"/>
    <w:rsid w:val="002E518A"/>
    <w:rsid w:val="0030094E"/>
    <w:rsid w:val="003009AA"/>
    <w:rsid w:val="003772AB"/>
    <w:rsid w:val="003923FC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72767"/>
    <w:rsid w:val="008A717C"/>
    <w:rsid w:val="008D62B6"/>
    <w:rsid w:val="008F0FFC"/>
    <w:rsid w:val="008F5C2B"/>
    <w:rsid w:val="008F6F52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64004"/>
    <w:rsid w:val="00B7785A"/>
    <w:rsid w:val="00B971DE"/>
    <w:rsid w:val="00BA1B3F"/>
    <w:rsid w:val="00BC2767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E00131"/>
    <w:rsid w:val="00E06216"/>
    <w:rsid w:val="00E06478"/>
    <w:rsid w:val="00E147A9"/>
    <w:rsid w:val="00E5012E"/>
    <w:rsid w:val="00E762FD"/>
    <w:rsid w:val="00E930C8"/>
    <w:rsid w:val="00EA6BA9"/>
    <w:rsid w:val="00F17FD1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104</Words>
  <Characters>593</Characters>
  <Application>Microsoft Office Word</Application>
  <DocSecurity>0</DocSecurity>
  <Lines>4</Lines>
  <Paragraphs>1</Paragraphs>
  <ScaleCrop>false</ScaleCrop>
  <Company>P R C</Company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24</cp:revision>
  <dcterms:created xsi:type="dcterms:W3CDTF">2024-07-15T01:36:00Z</dcterms:created>
  <dcterms:modified xsi:type="dcterms:W3CDTF">2025-06-13T08:06:00Z</dcterms:modified>
</cp:coreProperties>
</file>