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7358DF" w:rsidTr="007358DF">
        <w:trPr>
          <w:trHeight w:val="5653"/>
        </w:trPr>
        <w:tc>
          <w:tcPr>
            <w:tcW w:w="709" w:type="dxa"/>
            <w:vAlign w:val="center"/>
          </w:tcPr>
          <w:p w:rsidR="007358DF" w:rsidRDefault="007358DF" w:rsidP="007358DF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8DF" w:rsidRPr="00190E29" w:rsidRDefault="007358DF" w:rsidP="007358D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 w:rsidRPr="004175F7">
              <w:rPr>
                <w:rFonts w:ascii="宋体" w:hAnsi="宋体" w:hint="eastAsia"/>
                <w:szCs w:val="21"/>
              </w:rPr>
              <w:t>原位通电流 /电压低温样品架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58DF" w:rsidRPr="004175F7" w:rsidRDefault="007358DF" w:rsidP="007358DF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/>
                <w:szCs w:val="21"/>
              </w:rPr>
            </w:pPr>
            <w:r w:rsidRPr="004175F7">
              <w:rPr>
                <w:rFonts w:ascii="宋体" w:hAnsi="宋体" w:hint="eastAsia"/>
                <w:szCs w:val="21"/>
              </w:rPr>
              <w:t>兼容液氮、液氦制冷；</w:t>
            </w:r>
          </w:p>
          <w:p w:rsidR="007358DF" w:rsidRPr="004175F7" w:rsidRDefault="007358DF" w:rsidP="007358DF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/>
                <w:szCs w:val="21"/>
              </w:rPr>
            </w:pPr>
            <w:r w:rsidRPr="004175F7">
              <w:rPr>
                <w:rFonts w:ascii="宋体" w:hAnsi="宋体" w:hint="eastAsia"/>
                <w:szCs w:val="21"/>
              </w:rPr>
              <w:t>兼容超高真空环境；</w:t>
            </w:r>
          </w:p>
          <w:p w:rsidR="007358DF" w:rsidRPr="004175F7" w:rsidRDefault="007358DF" w:rsidP="007358DF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/>
                <w:szCs w:val="21"/>
              </w:rPr>
            </w:pPr>
            <w:r w:rsidRPr="004175F7">
              <w:rPr>
                <w:rFonts w:ascii="宋体" w:hAnsi="宋体" w:hint="eastAsia"/>
                <w:szCs w:val="21"/>
              </w:rPr>
              <w:t>样品架温度范围：20K-350K；（使用液氦降温）</w:t>
            </w:r>
          </w:p>
          <w:p w:rsidR="007358DF" w:rsidRPr="004175F7" w:rsidRDefault="007358DF" w:rsidP="007358DF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/>
                <w:szCs w:val="21"/>
              </w:rPr>
            </w:pPr>
            <w:r w:rsidRPr="004175F7">
              <w:rPr>
                <w:rFonts w:ascii="宋体" w:hAnsi="宋体" w:hint="eastAsia"/>
                <w:szCs w:val="21"/>
              </w:rPr>
              <w:t>样品架厚度不超过10mm；</w:t>
            </w:r>
          </w:p>
          <w:p w:rsidR="007358DF" w:rsidRPr="004175F7" w:rsidRDefault="007358DF" w:rsidP="007358DF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/>
                <w:szCs w:val="21"/>
              </w:rPr>
            </w:pPr>
            <w:r w:rsidRPr="004175F7">
              <w:rPr>
                <w:rFonts w:ascii="宋体" w:hAnsi="宋体" w:hint="eastAsia"/>
                <w:szCs w:val="21"/>
              </w:rPr>
              <w:t>包含6个样品工位，其中2个用于原位施加电流/电压功能和透射/光致发光模式测量，2个用于原位施加电流/电压功能和全电子产额模式测量，2个用于普通全电子产额模式测量；</w:t>
            </w:r>
          </w:p>
          <w:p w:rsidR="007358DF" w:rsidRPr="004175F7" w:rsidRDefault="007358DF" w:rsidP="007358DF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/>
                <w:szCs w:val="21"/>
              </w:rPr>
            </w:pPr>
            <w:r w:rsidRPr="004175F7">
              <w:rPr>
                <w:rFonts w:ascii="宋体" w:hAnsi="宋体" w:hint="eastAsia"/>
                <w:szCs w:val="21"/>
              </w:rPr>
              <w:t>一个二极管温度计和一个50V50W微型加热器安装于样品台；</w:t>
            </w:r>
          </w:p>
          <w:p w:rsidR="007358DF" w:rsidRPr="004175F7" w:rsidRDefault="007358DF" w:rsidP="007358DF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/>
                <w:szCs w:val="21"/>
              </w:rPr>
            </w:pPr>
            <w:r w:rsidRPr="004175F7">
              <w:rPr>
                <w:rFonts w:ascii="宋体" w:hAnsi="宋体" w:hint="eastAsia"/>
                <w:szCs w:val="21"/>
              </w:rPr>
              <w:t>1个CF16法兰馈通用于连接温度计和加热器；</w:t>
            </w:r>
          </w:p>
          <w:p w:rsidR="007358DF" w:rsidRPr="004175F7" w:rsidRDefault="007358DF" w:rsidP="007358DF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/>
                <w:szCs w:val="21"/>
              </w:rPr>
            </w:pPr>
            <w:r w:rsidRPr="004175F7">
              <w:rPr>
                <w:rFonts w:ascii="宋体" w:hAnsi="宋体" w:hint="eastAsia"/>
                <w:szCs w:val="21"/>
              </w:rPr>
              <w:t>2个CF16法兰馈通用于原位加电流/电压；</w:t>
            </w:r>
          </w:p>
          <w:p w:rsidR="007358DF" w:rsidRPr="004175F7" w:rsidRDefault="007358DF" w:rsidP="007358DF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/>
                <w:szCs w:val="21"/>
              </w:rPr>
            </w:pPr>
            <w:r w:rsidRPr="004175F7">
              <w:rPr>
                <w:rFonts w:ascii="宋体" w:hAnsi="宋体" w:hint="eastAsia"/>
                <w:szCs w:val="21"/>
              </w:rPr>
              <w:t>1个CF16法兰备用；</w:t>
            </w:r>
          </w:p>
          <w:p w:rsidR="007358DF" w:rsidRPr="007358DF" w:rsidRDefault="007358DF" w:rsidP="007358DF">
            <w:pPr>
              <w:pStyle w:val="a6"/>
              <w:numPr>
                <w:ilvl w:val="0"/>
                <w:numId w:val="4"/>
              </w:numPr>
              <w:tabs>
                <w:tab w:val="left" w:pos="6915"/>
              </w:tabs>
              <w:ind w:firstLineChars="0"/>
              <w:jc w:val="left"/>
              <w:rPr>
                <w:rFonts w:ascii="宋体" w:hAnsi="宋体" w:hint="eastAsia"/>
                <w:szCs w:val="21"/>
              </w:rPr>
            </w:pPr>
            <w:r w:rsidRPr="004175F7">
              <w:rPr>
                <w:rFonts w:ascii="宋体" w:hAnsi="宋体" w:hint="eastAsia"/>
                <w:szCs w:val="21"/>
              </w:rPr>
              <w:t>样品架真空漏率：＜5E-10Pa*m3/s；</w:t>
            </w:r>
          </w:p>
        </w:tc>
        <w:tc>
          <w:tcPr>
            <w:tcW w:w="1701" w:type="dxa"/>
            <w:vAlign w:val="center"/>
          </w:tcPr>
          <w:p w:rsidR="007358DF" w:rsidRDefault="007358DF" w:rsidP="007358DF">
            <w:pPr>
              <w:jc w:val="center"/>
            </w:pPr>
          </w:p>
        </w:tc>
        <w:tc>
          <w:tcPr>
            <w:tcW w:w="1417" w:type="dxa"/>
            <w:vAlign w:val="center"/>
          </w:tcPr>
          <w:p w:rsidR="007358DF" w:rsidRDefault="007358DF" w:rsidP="007358DF">
            <w:pPr>
              <w:jc w:val="center"/>
            </w:pPr>
          </w:p>
        </w:tc>
      </w:tr>
      <w:tr w:rsidR="00A95B25" w:rsidTr="007358DF">
        <w:trPr>
          <w:trHeight w:val="1266"/>
        </w:trPr>
        <w:tc>
          <w:tcPr>
            <w:tcW w:w="709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7358DF" w:rsidRPr="007358DF" w:rsidRDefault="007358DF" w:rsidP="007358D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7358DF">
              <w:rPr>
                <w:rFonts w:ascii="宋体" w:hAnsi="宋体" w:hint="eastAsia"/>
                <w:szCs w:val="21"/>
              </w:rPr>
              <w:t>交货期：收到预付款且图纸确认好后16周内交货到用户指定地点</w:t>
            </w:r>
          </w:p>
          <w:p w:rsidR="007358DF" w:rsidRPr="007358DF" w:rsidRDefault="007358DF" w:rsidP="007358D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7358DF">
              <w:rPr>
                <w:rFonts w:ascii="宋体" w:hAnsi="宋体" w:hint="eastAsia"/>
                <w:szCs w:val="21"/>
              </w:rPr>
              <w:t>交付进度：一次性交付</w:t>
            </w:r>
          </w:p>
          <w:p w:rsidR="007358DF" w:rsidRPr="007358DF" w:rsidRDefault="007358DF" w:rsidP="007358D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7358DF">
              <w:rPr>
                <w:rFonts w:ascii="宋体" w:hAnsi="宋体" w:hint="eastAsia"/>
                <w:szCs w:val="21"/>
              </w:rPr>
              <w:t>付款方式：合同签订后4周预付90%，验收合格后支付10%尾款</w:t>
            </w:r>
          </w:p>
          <w:p w:rsidR="007358DF" w:rsidRPr="007358DF" w:rsidRDefault="007358DF" w:rsidP="007358D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7358DF">
              <w:rPr>
                <w:rFonts w:ascii="宋体" w:hAnsi="宋体" w:hint="eastAsia"/>
                <w:szCs w:val="21"/>
              </w:rPr>
              <w:t>验收指标及验收要求：</w:t>
            </w:r>
          </w:p>
          <w:p w:rsidR="007358DF" w:rsidRPr="007358DF" w:rsidRDefault="007358DF" w:rsidP="007358D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7358DF">
              <w:rPr>
                <w:rFonts w:ascii="宋体" w:hAnsi="宋体" w:hint="eastAsia"/>
                <w:szCs w:val="21"/>
              </w:rPr>
              <w:t>1，样品台最低温度可低至20K （使用液氦时）和85K（使用液氮时）；</w:t>
            </w:r>
          </w:p>
          <w:p w:rsidR="007358DF" w:rsidRPr="007358DF" w:rsidRDefault="007358DF" w:rsidP="007358D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7358DF">
              <w:rPr>
                <w:rFonts w:ascii="宋体" w:hAnsi="宋体" w:hint="eastAsia"/>
                <w:szCs w:val="21"/>
              </w:rPr>
              <w:t>2，现场测量样品架厚度不超过10mm；</w:t>
            </w:r>
          </w:p>
          <w:p w:rsidR="007358DF" w:rsidRPr="007358DF" w:rsidRDefault="007358DF" w:rsidP="007358D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7358DF">
              <w:rPr>
                <w:rFonts w:ascii="宋体" w:hAnsi="宋体" w:hint="eastAsia"/>
                <w:szCs w:val="21"/>
              </w:rPr>
              <w:t>3，包含6个样品工位，其中2个用于原位施加电流/电压功能和透射/光致发光模式测量，2个用于原位施加电流/电压功能和全电子产额模式测量，2个用于普通全电子产额模式测量</w:t>
            </w:r>
          </w:p>
          <w:p w:rsidR="007358DF" w:rsidRPr="007358DF" w:rsidRDefault="007358DF" w:rsidP="007358D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7358DF">
              <w:rPr>
                <w:rFonts w:ascii="宋体" w:hAnsi="宋体" w:hint="eastAsia"/>
                <w:szCs w:val="21"/>
              </w:rPr>
              <w:t>保修及售后服务：</w:t>
            </w:r>
          </w:p>
          <w:p w:rsidR="007358DF" w:rsidRPr="007358DF" w:rsidRDefault="007358DF" w:rsidP="007358D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7358DF">
              <w:rPr>
                <w:rFonts w:ascii="宋体" w:hAnsi="宋体" w:hint="eastAsia"/>
                <w:szCs w:val="21"/>
              </w:rPr>
              <w:t>质保期：验收合格之日起12个月为质保期。</w:t>
            </w:r>
          </w:p>
          <w:p w:rsidR="007358DF" w:rsidRPr="007358DF" w:rsidRDefault="007358DF" w:rsidP="007358D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7358DF">
              <w:rPr>
                <w:rFonts w:ascii="宋体" w:hAnsi="宋体" w:hint="eastAsia"/>
                <w:szCs w:val="21"/>
              </w:rPr>
              <w:t>售后服务：质保期内提供免费维修服务（人为损坏除外）</w:t>
            </w:r>
          </w:p>
          <w:p w:rsidR="007358DF" w:rsidRPr="007358DF" w:rsidRDefault="007358DF" w:rsidP="007358D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7358DF">
              <w:rPr>
                <w:rFonts w:ascii="宋体" w:hAnsi="宋体" w:hint="eastAsia"/>
                <w:szCs w:val="21"/>
              </w:rPr>
              <w:t>在收到售后需求后4小时内响应，48小时内尽</w:t>
            </w:r>
            <w:r w:rsidRPr="007358DF">
              <w:rPr>
                <w:rFonts w:ascii="宋体" w:hAnsi="宋体" w:hint="eastAsia"/>
                <w:szCs w:val="21"/>
              </w:rPr>
              <w:lastRenderedPageBreak/>
              <w:t>最大可能提出解决方案</w:t>
            </w:r>
          </w:p>
          <w:p w:rsidR="007358DF" w:rsidRPr="007358DF" w:rsidRDefault="007358DF" w:rsidP="007358DF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7358DF">
              <w:rPr>
                <w:rFonts w:ascii="宋体" w:hAnsi="宋体" w:hint="eastAsia"/>
                <w:szCs w:val="21"/>
              </w:rPr>
              <w:t>质保期外，供货方按照合理的价格收取维护和零配件的费用</w:t>
            </w:r>
          </w:p>
          <w:p w:rsidR="00A95B25" w:rsidRPr="007358DF" w:rsidRDefault="00A95B25" w:rsidP="00C4291F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570" w:rsidRDefault="00362570" w:rsidP="008F5C2B">
      <w:r>
        <w:separator/>
      </w:r>
    </w:p>
  </w:endnote>
  <w:endnote w:type="continuationSeparator" w:id="0">
    <w:p w:rsidR="00362570" w:rsidRDefault="00362570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570" w:rsidRDefault="00362570" w:rsidP="008F5C2B">
      <w:r>
        <w:separator/>
      </w:r>
    </w:p>
  </w:footnote>
  <w:footnote w:type="continuationSeparator" w:id="0">
    <w:p w:rsidR="00362570" w:rsidRDefault="00362570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9E22DCD"/>
    <w:multiLevelType w:val="hybridMultilevel"/>
    <w:tmpl w:val="ABE02E1A"/>
    <w:lvl w:ilvl="0" w:tplc="651A085E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02354"/>
    <w:rsid w:val="001241BC"/>
    <w:rsid w:val="00261EE1"/>
    <w:rsid w:val="002D1729"/>
    <w:rsid w:val="002E518A"/>
    <w:rsid w:val="00362570"/>
    <w:rsid w:val="004B0D2F"/>
    <w:rsid w:val="00523CC2"/>
    <w:rsid w:val="005863B7"/>
    <w:rsid w:val="005F7E7B"/>
    <w:rsid w:val="00642CDA"/>
    <w:rsid w:val="00670B3D"/>
    <w:rsid w:val="006C1D08"/>
    <w:rsid w:val="00705387"/>
    <w:rsid w:val="00720BC4"/>
    <w:rsid w:val="007230C5"/>
    <w:rsid w:val="00726C8D"/>
    <w:rsid w:val="007358DF"/>
    <w:rsid w:val="00741CF3"/>
    <w:rsid w:val="00764E92"/>
    <w:rsid w:val="0078035D"/>
    <w:rsid w:val="00811B08"/>
    <w:rsid w:val="008F3E27"/>
    <w:rsid w:val="008F5C2B"/>
    <w:rsid w:val="009149BA"/>
    <w:rsid w:val="00954FE6"/>
    <w:rsid w:val="00961437"/>
    <w:rsid w:val="009C4C31"/>
    <w:rsid w:val="009C7AA2"/>
    <w:rsid w:val="009E2151"/>
    <w:rsid w:val="00A01094"/>
    <w:rsid w:val="00A07575"/>
    <w:rsid w:val="00A446FC"/>
    <w:rsid w:val="00A95B25"/>
    <w:rsid w:val="00B3519C"/>
    <w:rsid w:val="00B7785A"/>
    <w:rsid w:val="00BB1FE0"/>
    <w:rsid w:val="00BD4F5C"/>
    <w:rsid w:val="00C34D8C"/>
    <w:rsid w:val="00C4291F"/>
    <w:rsid w:val="00C442AD"/>
    <w:rsid w:val="00D81354"/>
    <w:rsid w:val="00E930C8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character" w:customStyle="1" w:styleId="font41">
    <w:name w:val="font41"/>
    <w:basedOn w:val="a0"/>
    <w:qFormat/>
    <w:rsid w:val="00A07575"/>
    <w:rPr>
      <w:rFonts w:ascii="宋体" w:eastAsia="宋体" w:hAnsi="宋体" w:cs="宋体"/>
      <w:color w:val="000000"/>
      <w:sz w:val="20"/>
      <w:szCs w:val="20"/>
      <w:u w:val="none"/>
    </w:rPr>
  </w:style>
  <w:style w:type="paragraph" w:styleId="a6">
    <w:name w:val="List Paragraph"/>
    <w:basedOn w:val="a"/>
    <w:uiPriority w:val="99"/>
    <w:qFormat/>
    <w:rsid w:val="007358D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110</Words>
  <Characters>629</Characters>
  <Application>Microsoft Office Word</Application>
  <DocSecurity>0</DocSecurity>
  <Lines>5</Lines>
  <Paragraphs>1</Paragraphs>
  <ScaleCrop>false</ScaleCrop>
  <Company>P R C</Company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26</cp:revision>
  <dcterms:created xsi:type="dcterms:W3CDTF">2022-07-28T06:35:00Z</dcterms:created>
  <dcterms:modified xsi:type="dcterms:W3CDTF">2024-07-15T01:46:00Z</dcterms:modified>
</cp:coreProperties>
</file>