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D5515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50C5DF58" w14:textId="235B1014" w:rsidR="009C4C31" w:rsidRPr="009C4C31" w:rsidRDefault="009C4C31" w:rsidP="009C4C31">
      <w:pPr>
        <w:jc w:val="center"/>
        <w:rPr>
          <w:sz w:val="36"/>
        </w:rPr>
      </w:pPr>
      <w:bookmarkStart w:id="0" w:name="_Hlk170918539"/>
      <w:r w:rsidRPr="009C4C31">
        <w:rPr>
          <w:rFonts w:hint="eastAsia"/>
          <w:sz w:val="36"/>
        </w:rPr>
        <w:t>技术指标</w:t>
      </w:r>
      <w:r w:rsidR="002C1BC0" w:rsidRPr="002C1BC0">
        <w:rPr>
          <w:rFonts w:hint="eastAsia"/>
          <w:sz w:val="36"/>
        </w:rPr>
        <w:t>及商务要求</w:t>
      </w:r>
      <w:r w:rsidRPr="009C4C31">
        <w:rPr>
          <w:rFonts w:hint="eastAsia"/>
          <w:sz w:val="36"/>
        </w:rPr>
        <w:t>供应商确认表</w:t>
      </w:r>
    </w:p>
    <w:bookmarkEnd w:id="0"/>
    <w:p w14:paraId="52160F34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563"/>
        <w:gridCol w:w="4570"/>
        <w:gridCol w:w="1681"/>
        <w:gridCol w:w="1262"/>
      </w:tblGrid>
      <w:tr w:rsidR="00C442AD" w14:paraId="5428B8ED" w14:textId="77777777" w:rsidTr="001608D7">
        <w:trPr>
          <w:trHeight w:val="976"/>
        </w:trPr>
        <w:tc>
          <w:tcPr>
            <w:tcW w:w="705" w:type="dxa"/>
            <w:vAlign w:val="center"/>
          </w:tcPr>
          <w:p w14:paraId="33522EBC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563" w:type="dxa"/>
            <w:vAlign w:val="center"/>
          </w:tcPr>
          <w:p w14:paraId="72D7AAE6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570" w:type="dxa"/>
            <w:vAlign w:val="center"/>
          </w:tcPr>
          <w:p w14:paraId="56C43A21" w14:textId="77777777"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1681" w:type="dxa"/>
            <w:vAlign w:val="center"/>
          </w:tcPr>
          <w:p w14:paraId="40F6F881" w14:textId="77777777"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14:paraId="5DA831A5" w14:textId="77777777"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262" w:type="dxa"/>
            <w:vAlign w:val="center"/>
          </w:tcPr>
          <w:p w14:paraId="18857D68" w14:textId="77777777" w:rsidR="00C442AD" w:rsidRPr="009C4C31" w:rsidRDefault="00720BC4" w:rsidP="009C4C31">
            <w:pPr>
              <w:jc w:val="center"/>
              <w:rPr>
                <w:sz w:val="24"/>
              </w:rPr>
            </w:pPr>
            <w:proofErr w:type="gramStart"/>
            <w:r>
              <w:rPr>
                <w:rFonts w:hint="eastAsia"/>
                <w:sz w:val="24"/>
              </w:rPr>
              <w:t>偏离值</w:t>
            </w:r>
            <w:proofErr w:type="gramEnd"/>
          </w:p>
        </w:tc>
      </w:tr>
      <w:tr w:rsidR="001608D7" w14:paraId="1BB986AA" w14:textId="77777777" w:rsidTr="001608D7">
        <w:trPr>
          <w:trHeight w:val="2123"/>
        </w:trPr>
        <w:tc>
          <w:tcPr>
            <w:tcW w:w="705" w:type="dxa"/>
            <w:vAlign w:val="center"/>
          </w:tcPr>
          <w:p w14:paraId="394B3424" w14:textId="77777777" w:rsidR="001608D7" w:rsidRPr="00925682" w:rsidRDefault="001608D7" w:rsidP="001608D7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925682">
              <w:rPr>
                <w:rFonts w:ascii="宋体" w:eastAsia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0CF7" w14:textId="4E6CC1F4" w:rsidR="001608D7" w:rsidRPr="00925682" w:rsidRDefault="001608D7" w:rsidP="001608D7">
            <w:pPr>
              <w:rPr>
                <w:rFonts w:ascii="宋体" w:eastAsia="宋体" w:hAnsi="宋体"/>
                <w:sz w:val="28"/>
                <w:szCs w:val="28"/>
              </w:rPr>
            </w:pPr>
            <w:r w:rsidRPr="00BB6700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磁电式速度传感器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BE8B1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1.1.灵敏度：≥ 20 V·s/m</w:t>
            </w:r>
          </w:p>
          <w:p w14:paraId="2C8A98DB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1.2.测量量程：不小于 0.125 m/s</w:t>
            </w:r>
          </w:p>
          <w:p w14:paraId="5C16D922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1.3.通频带: 1～100Hz</w:t>
            </w:r>
          </w:p>
          <w:p w14:paraId="7394C371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1.4.尺寸：结构紧凑，底座尺寸不大于 65mm × 65mm，高度不大于 80mm</w:t>
            </w:r>
          </w:p>
          <w:p w14:paraId="2D1ABAF1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1.5.重量：不大于 1.0 kg</w:t>
            </w:r>
          </w:p>
          <w:p w14:paraId="758270CF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1.6.接口类型：信号输出采用标准 BNC 接头</w:t>
            </w:r>
          </w:p>
          <w:p w14:paraId="73978515" w14:textId="282EBD6C" w:rsidR="001608D7" w:rsidRPr="008A406B" w:rsidRDefault="001608D7" w:rsidP="001608D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1.7.工作原理：采用无源闭环伺服技术，输出模拟电压信号</w:t>
            </w:r>
          </w:p>
        </w:tc>
        <w:tc>
          <w:tcPr>
            <w:tcW w:w="1681" w:type="dxa"/>
            <w:vAlign w:val="center"/>
          </w:tcPr>
          <w:p w14:paraId="16D96959" w14:textId="77777777" w:rsidR="001608D7" w:rsidRDefault="001608D7" w:rsidP="001608D7">
            <w:pPr>
              <w:jc w:val="center"/>
            </w:pPr>
          </w:p>
        </w:tc>
        <w:tc>
          <w:tcPr>
            <w:tcW w:w="1262" w:type="dxa"/>
            <w:vAlign w:val="center"/>
          </w:tcPr>
          <w:p w14:paraId="2DAB3268" w14:textId="77777777" w:rsidR="001608D7" w:rsidRDefault="001608D7" w:rsidP="001608D7">
            <w:pPr>
              <w:jc w:val="center"/>
            </w:pPr>
          </w:p>
        </w:tc>
      </w:tr>
      <w:tr w:rsidR="001608D7" w14:paraId="7BA8B2E2" w14:textId="77777777" w:rsidTr="001608D7">
        <w:trPr>
          <w:trHeight w:val="2123"/>
        </w:trPr>
        <w:tc>
          <w:tcPr>
            <w:tcW w:w="705" w:type="dxa"/>
            <w:vAlign w:val="center"/>
          </w:tcPr>
          <w:p w14:paraId="5C98D316" w14:textId="0EE552E9" w:rsidR="001608D7" w:rsidRPr="00925682" w:rsidRDefault="00F718A1" w:rsidP="001608D7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6DF69" w14:textId="2F086759" w:rsidR="001608D7" w:rsidRPr="00925682" w:rsidRDefault="001608D7" w:rsidP="001608D7">
            <w:pPr>
              <w:rPr>
                <w:rFonts w:ascii="宋体" w:eastAsia="宋体" w:hAnsi="宋体"/>
                <w:sz w:val="28"/>
                <w:szCs w:val="28"/>
              </w:rPr>
            </w:pPr>
            <w:r w:rsidRPr="00BB6700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压电式加速度传感器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9467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2.1.灵敏度：≥ 10 V/g</w:t>
            </w:r>
          </w:p>
          <w:p w14:paraId="50BB07C9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2.2.测量量程： ≥ 0.5g</w:t>
            </w:r>
          </w:p>
          <w:p w14:paraId="32269817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2.3.通频带： 0.1～200Hz</w:t>
            </w:r>
          </w:p>
          <w:p w14:paraId="0DA57DAE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2.4.宽带分辨率： 不低于1μg rms，以满足</w:t>
            </w:r>
            <w:proofErr w:type="gramStart"/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纳米级微振动</w:t>
            </w:r>
            <w:proofErr w:type="gramEnd"/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测量需求</w:t>
            </w:r>
          </w:p>
          <w:p w14:paraId="20D32F17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2.5.尺寸： 直径不大于57mm，高度不大于71mm</w:t>
            </w:r>
          </w:p>
          <w:p w14:paraId="60C245A4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2.6.重量：不大于650g</w:t>
            </w:r>
          </w:p>
          <w:p w14:paraId="17F69EF0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2.7.接口类型：顶部出线，采用2-Pin MIL-C-5015航空插头</w:t>
            </w:r>
          </w:p>
          <w:p w14:paraId="6B3C286A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2.8.安装方式：底部带有 1/4-28 UNF 内螺纹安装孔</w:t>
            </w:r>
          </w:p>
          <w:p w14:paraId="4D15B8FA" w14:textId="7DE7526E" w:rsidR="001608D7" w:rsidRPr="008A406B" w:rsidRDefault="001608D7" w:rsidP="001608D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2.9.工作原理：内置 ICP/IEPE 电路的压电式加速度计</w:t>
            </w:r>
          </w:p>
        </w:tc>
        <w:tc>
          <w:tcPr>
            <w:tcW w:w="1681" w:type="dxa"/>
            <w:vAlign w:val="center"/>
          </w:tcPr>
          <w:p w14:paraId="55663625" w14:textId="77777777" w:rsidR="001608D7" w:rsidRDefault="001608D7" w:rsidP="001608D7">
            <w:pPr>
              <w:jc w:val="center"/>
            </w:pPr>
          </w:p>
        </w:tc>
        <w:tc>
          <w:tcPr>
            <w:tcW w:w="1262" w:type="dxa"/>
            <w:vAlign w:val="center"/>
          </w:tcPr>
          <w:p w14:paraId="4D3815CA" w14:textId="77777777" w:rsidR="001608D7" w:rsidRDefault="001608D7" w:rsidP="001608D7">
            <w:pPr>
              <w:jc w:val="center"/>
            </w:pPr>
          </w:p>
        </w:tc>
      </w:tr>
      <w:tr w:rsidR="001608D7" w14:paraId="24B23C31" w14:textId="77777777" w:rsidTr="001608D7">
        <w:trPr>
          <w:trHeight w:val="2123"/>
        </w:trPr>
        <w:tc>
          <w:tcPr>
            <w:tcW w:w="705" w:type="dxa"/>
            <w:vAlign w:val="center"/>
          </w:tcPr>
          <w:p w14:paraId="10AB8252" w14:textId="0EAA68A6" w:rsidR="001608D7" w:rsidRPr="00925682" w:rsidRDefault="00F718A1" w:rsidP="001608D7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34CC6" w14:textId="4F63AF4A" w:rsidR="001608D7" w:rsidRPr="00925682" w:rsidRDefault="001608D7" w:rsidP="001608D7">
            <w:pPr>
              <w:rPr>
                <w:rFonts w:ascii="宋体" w:eastAsia="宋体" w:hAnsi="宋体"/>
                <w:sz w:val="28"/>
                <w:szCs w:val="28"/>
              </w:rPr>
            </w:pPr>
            <w:r w:rsidRPr="00BB6700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高精度自由场传声器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243C4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3.1.灵敏度：≥ 40 mV/Pa</w:t>
            </w:r>
          </w:p>
          <w:p w14:paraId="24FE8F25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3.2.通频带：3Hz ～20 kHz</w:t>
            </w:r>
          </w:p>
          <w:p w14:paraId="54C64938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3.3.动态范围: 不低于 137 dB</w:t>
            </w:r>
          </w:p>
          <w:p w14:paraId="55F3CDD2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3.4.尺寸: 外径不大于13.2mm，长度不大于92mm</w:t>
            </w:r>
          </w:p>
          <w:p w14:paraId="052BE163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3.5.接口类型： 信号输出</w:t>
            </w:r>
            <w:proofErr w:type="gramStart"/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端采用</w:t>
            </w:r>
            <w:proofErr w:type="gramEnd"/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标准 BNC 接口</w:t>
            </w:r>
          </w:p>
          <w:p w14:paraId="5F94F842" w14:textId="7F723C3F" w:rsidR="001608D7" w:rsidRPr="008A406B" w:rsidRDefault="001608D7" w:rsidP="001608D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3.6.安装方式：传声器与前置放大器须为可拆卸组合，方便后续</w:t>
            </w:r>
            <w:proofErr w:type="gramStart"/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灵活维护</w:t>
            </w:r>
            <w:proofErr w:type="gramEnd"/>
          </w:p>
        </w:tc>
        <w:tc>
          <w:tcPr>
            <w:tcW w:w="1681" w:type="dxa"/>
            <w:vAlign w:val="center"/>
          </w:tcPr>
          <w:p w14:paraId="7104DBE2" w14:textId="77777777" w:rsidR="001608D7" w:rsidRDefault="001608D7" w:rsidP="001608D7">
            <w:pPr>
              <w:jc w:val="center"/>
            </w:pPr>
          </w:p>
        </w:tc>
        <w:tc>
          <w:tcPr>
            <w:tcW w:w="1262" w:type="dxa"/>
            <w:vAlign w:val="center"/>
          </w:tcPr>
          <w:p w14:paraId="62745A1F" w14:textId="77777777" w:rsidR="001608D7" w:rsidRDefault="001608D7" w:rsidP="001608D7">
            <w:pPr>
              <w:jc w:val="center"/>
            </w:pPr>
          </w:p>
        </w:tc>
      </w:tr>
      <w:tr w:rsidR="001608D7" w14:paraId="0241A6F5" w14:textId="77777777" w:rsidTr="001608D7">
        <w:trPr>
          <w:trHeight w:val="2123"/>
        </w:trPr>
        <w:tc>
          <w:tcPr>
            <w:tcW w:w="705" w:type="dxa"/>
            <w:vAlign w:val="center"/>
          </w:tcPr>
          <w:p w14:paraId="6BA00AA4" w14:textId="3A7D5E07" w:rsidR="001608D7" w:rsidRPr="00925682" w:rsidRDefault="00F718A1" w:rsidP="001608D7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lastRenderedPageBreak/>
              <w:t>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3328" w14:textId="7DBBAFD8" w:rsidR="001608D7" w:rsidRPr="00925682" w:rsidRDefault="001608D7" w:rsidP="001608D7">
            <w:pPr>
              <w:rPr>
                <w:rFonts w:ascii="宋体" w:eastAsia="宋体" w:hAnsi="宋体"/>
                <w:sz w:val="28"/>
                <w:szCs w:val="28"/>
              </w:rPr>
            </w:pPr>
            <w:r w:rsidRPr="00BB6700">
              <w:rPr>
                <w:rFonts w:ascii="仿宋" w:eastAsia="仿宋" w:hAnsi="仿宋" w:cs="仿宋" w:hint="eastAsia"/>
                <w:color w:val="000000"/>
                <w:kern w:val="0"/>
                <w:sz w:val="24"/>
                <w:szCs w:val="24"/>
              </w:rPr>
              <w:t>配套信号电缆</w:t>
            </w:r>
          </w:p>
        </w:tc>
        <w:tc>
          <w:tcPr>
            <w:tcW w:w="4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E404F" w14:textId="77777777" w:rsidR="001608D7" w:rsidRPr="00BB6700" w:rsidRDefault="001608D7" w:rsidP="001608D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4.1.BNC-BNC高屏蔽低噪声同轴信号线，总计80根、总长度2000米根据现场测点分布进行剪裁，单根线缆接头类型BNC公头转 BNC公头；</w:t>
            </w:r>
          </w:p>
          <w:p w14:paraId="29486FDB" w14:textId="7276079D" w:rsidR="001608D7" w:rsidRPr="008A406B" w:rsidRDefault="001608D7" w:rsidP="001608D7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4.2.</w:t>
            </w:r>
            <w:r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  <w:t xml:space="preserve"> </w:t>
            </w:r>
            <w:r w:rsidRPr="00BB6700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2 Pin MIL-C-5015-BNC高灵敏度专用信号线缆，总计10根、总长度300米根据现场测点分布进行剪裁，双绞屏蔽线、聚氨酯电缆；</w:t>
            </w:r>
          </w:p>
        </w:tc>
        <w:tc>
          <w:tcPr>
            <w:tcW w:w="1681" w:type="dxa"/>
            <w:vAlign w:val="center"/>
          </w:tcPr>
          <w:p w14:paraId="5AF7F4CE" w14:textId="77777777" w:rsidR="001608D7" w:rsidRDefault="001608D7" w:rsidP="001608D7">
            <w:pPr>
              <w:jc w:val="center"/>
            </w:pPr>
          </w:p>
        </w:tc>
        <w:tc>
          <w:tcPr>
            <w:tcW w:w="1262" w:type="dxa"/>
            <w:vAlign w:val="center"/>
          </w:tcPr>
          <w:p w14:paraId="75777147" w14:textId="77777777" w:rsidR="001608D7" w:rsidRDefault="001608D7" w:rsidP="001608D7">
            <w:pPr>
              <w:jc w:val="center"/>
            </w:pPr>
          </w:p>
        </w:tc>
      </w:tr>
      <w:tr w:rsidR="00FE15FA" w14:paraId="0A44033E" w14:textId="77777777" w:rsidTr="001608D7">
        <w:trPr>
          <w:trHeight w:val="3964"/>
        </w:trPr>
        <w:tc>
          <w:tcPr>
            <w:tcW w:w="705" w:type="dxa"/>
            <w:vAlign w:val="center"/>
          </w:tcPr>
          <w:p w14:paraId="376FFB27" w14:textId="1D7CADA1" w:rsidR="00FE15FA" w:rsidRPr="00925682" w:rsidRDefault="00F718A1" w:rsidP="00FE15FA">
            <w:pPr>
              <w:spacing w:line="40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/>
                <w:sz w:val="28"/>
                <w:szCs w:val="28"/>
              </w:rPr>
              <w:t>5</w:t>
            </w:r>
          </w:p>
        </w:tc>
        <w:tc>
          <w:tcPr>
            <w:tcW w:w="1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2E760" w14:textId="77777777" w:rsidR="00FE15FA" w:rsidRPr="00925682" w:rsidRDefault="003009AA" w:rsidP="00925682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F718A1">
              <w:rPr>
                <w:rFonts w:ascii="宋体" w:eastAsia="宋体" w:hAnsi="宋体"/>
                <w:sz w:val="24"/>
                <w:szCs w:val="24"/>
              </w:rPr>
              <w:t>商务条款</w:t>
            </w:r>
          </w:p>
        </w:tc>
        <w:tc>
          <w:tcPr>
            <w:tcW w:w="4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F9B29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交货期：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合同签订后3个月内。</w:t>
            </w:r>
          </w:p>
          <w:p w14:paraId="56403621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交付进度：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合同签订后3个月内一次性交付。</w:t>
            </w:r>
          </w:p>
          <w:p w14:paraId="78697FB4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付款方式：</w:t>
            </w:r>
          </w:p>
          <w:p w14:paraId="025515EE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合同签订后20个工作日内甲方预付30%合同款。到货验收合格后，由乙方开具发票，甲方在20个工作日内支付剩余70%货款。</w:t>
            </w:r>
          </w:p>
          <w:p w14:paraId="1536F08E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验收指标及验收要求：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对于灵敏度、测量量程、频率范围等性能指标，供应商须提供设备厂家出具的出厂检测报告作为验收依据；</w:t>
            </w:r>
          </w:p>
          <w:p w14:paraId="77B727B0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磁电式速度传感器、压电式加速度传感器、高精度自由场传声器、线缆等所有组件，须在到货后进行现场开箱验收，由双方共同清点确认数量及外观完好性，完成现场验收。</w:t>
            </w:r>
          </w:p>
          <w:p w14:paraId="487A934F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档案要求：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提供出厂检定报告、产品合格证。</w:t>
            </w:r>
          </w:p>
          <w:p w14:paraId="217207A8" w14:textId="77777777" w:rsidR="00EC2E47" w:rsidRPr="00EC2E47" w:rsidRDefault="00EC2E47" w:rsidP="00EC2E47">
            <w:pPr>
              <w:widowControl/>
              <w:jc w:val="left"/>
              <w:rPr>
                <w:rFonts w:ascii="仿宋" w:eastAsia="仿宋" w:hAnsi="仿宋" w:cs="仿宋"/>
                <w:b/>
                <w:kern w:val="0"/>
                <w:sz w:val="24"/>
                <w:szCs w:val="24"/>
              </w:rPr>
            </w:pPr>
            <w:r w:rsidRPr="00EC2E47"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保修及售后服务：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厂家对其所提供设备的免费保修期为</w:t>
            </w:r>
            <w:r w:rsidRPr="00EC2E47">
              <w:rPr>
                <w:rFonts w:ascii="仿宋" w:eastAsia="仿宋" w:hAnsi="仿宋" w:cs="仿宋"/>
                <w:bCs/>
                <w:kern w:val="0"/>
                <w:sz w:val="24"/>
                <w:szCs w:val="24"/>
              </w:rPr>
              <w:t>1</w:t>
            </w:r>
            <w:r w:rsidRPr="00EC2E47"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  <w:t>年。</w:t>
            </w:r>
          </w:p>
          <w:p w14:paraId="7E93F2E6" w14:textId="6E15E461" w:rsidR="00251BC6" w:rsidRPr="00EC2E47" w:rsidRDefault="00251BC6" w:rsidP="00EC2E47">
            <w:pPr>
              <w:tabs>
                <w:tab w:val="left" w:pos="6915"/>
              </w:tabs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681" w:type="dxa"/>
            <w:vAlign w:val="center"/>
          </w:tcPr>
          <w:p w14:paraId="0CDA6E93" w14:textId="77777777" w:rsidR="00FE15FA" w:rsidRDefault="00FE15FA" w:rsidP="00FE15FA">
            <w:pPr>
              <w:jc w:val="center"/>
            </w:pPr>
          </w:p>
        </w:tc>
        <w:tc>
          <w:tcPr>
            <w:tcW w:w="1262" w:type="dxa"/>
            <w:vAlign w:val="center"/>
          </w:tcPr>
          <w:p w14:paraId="32D0AB2F" w14:textId="77777777" w:rsidR="00FE15FA" w:rsidRDefault="00FE15FA" w:rsidP="00FE15FA">
            <w:pPr>
              <w:jc w:val="center"/>
            </w:pPr>
          </w:p>
        </w:tc>
      </w:tr>
    </w:tbl>
    <w:p w14:paraId="6E3D1AD7" w14:textId="77777777" w:rsidR="00F855E3" w:rsidRDefault="00F855E3" w:rsidP="002E518A">
      <w:pPr>
        <w:ind w:right="840"/>
        <w:rPr>
          <w:sz w:val="24"/>
        </w:rPr>
      </w:pPr>
    </w:p>
    <w:p w14:paraId="393BA896" w14:textId="77777777" w:rsidR="00F855E3" w:rsidRDefault="00F855E3" w:rsidP="00B7785A">
      <w:pPr>
        <w:ind w:right="840" w:firstLineChars="2100" w:firstLine="5040"/>
        <w:rPr>
          <w:sz w:val="24"/>
        </w:rPr>
      </w:pPr>
    </w:p>
    <w:p w14:paraId="40BF4D59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0607146B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84D1F" w14:textId="77777777" w:rsidR="00024022" w:rsidRDefault="00024022" w:rsidP="008F5C2B">
      <w:r>
        <w:separator/>
      </w:r>
    </w:p>
  </w:endnote>
  <w:endnote w:type="continuationSeparator" w:id="0">
    <w:p w14:paraId="032A182D" w14:textId="77777777" w:rsidR="00024022" w:rsidRDefault="0002402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9BC0" w14:textId="77777777" w:rsidR="00024022" w:rsidRDefault="00024022" w:rsidP="008F5C2B">
      <w:r>
        <w:separator/>
      </w:r>
    </w:p>
  </w:footnote>
  <w:footnote w:type="continuationSeparator" w:id="0">
    <w:p w14:paraId="67105C92" w14:textId="77777777" w:rsidR="00024022" w:rsidRDefault="0002402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4022"/>
    <w:rsid w:val="00050922"/>
    <w:rsid w:val="0010415C"/>
    <w:rsid w:val="001608D7"/>
    <w:rsid w:val="001C0347"/>
    <w:rsid w:val="001D3367"/>
    <w:rsid w:val="00231B20"/>
    <w:rsid w:val="00251BC6"/>
    <w:rsid w:val="00261EE1"/>
    <w:rsid w:val="002C1BC0"/>
    <w:rsid w:val="002D1729"/>
    <w:rsid w:val="002E518A"/>
    <w:rsid w:val="003009AA"/>
    <w:rsid w:val="003C2330"/>
    <w:rsid w:val="003D2205"/>
    <w:rsid w:val="0046324B"/>
    <w:rsid w:val="004B0D2F"/>
    <w:rsid w:val="004C798C"/>
    <w:rsid w:val="00541998"/>
    <w:rsid w:val="0054447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5C2B"/>
    <w:rsid w:val="009149BA"/>
    <w:rsid w:val="00925682"/>
    <w:rsid w:val="00961437"/>
    <w:rsid w:val="009C4C31"/>
    <w:rsid w:val="009C6FAE"/>
    <w:rsid w:val="00A01094"/>
    <w:rsid w:val="00A27625"/>
    <w:rsid w:val="00AC67EF"/>
    <w:rsid w:val="00AF7A8B"/>
    <w:rsid w:val="00B36F6D"/>
    <w:rsid w:val="00B50A53"/>
    <w:rsid w:val="00B54CF7"/>
    <w:rsid w:val="00B7785A"/>
    <w:rsid w:val="00C1298E"/>
    <w:rsid w:val="00C1473F"/>
    <w:rsid w:val="00C442AD"/>
    <w:rsid w:val="00C51797"/>
    <w:rsid w:val="00D24D09"/>
    <w:rsid w:val="00D81354"/>
    <w:rsid w:val="00E930C8"/>
    <w:rsid w:val="00EC2E47"/>
    <w:rsid w:val="00F50B62"/>
    <w:rsid w:val="00F60B5A"/>
    <w:rsid w:val="00F718A1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028E23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175</Words>
  <Characters>999</Characters>
  <Application>Microsoft Office Word</Application>
  <DocSecurity>0</DocSecurity>
  <Lines>8</Lines>
  <Paragraphs>2</Paragraphs>
  <ScaleCrop>false</ScaleCrop>
  <Company>P R C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26</cp:revision>
  <dcterms:created xsi:type="dcterms:W3CDTF">2024-07-03T09:04:00Z</dcterms:created>
  <dcterms:modified xsi:type="dcterms:W3CDTF">2026-05-21T08:13:00Z</dcterms:modified>
</cp:coreProperties>
</file>