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5"/>
        <w:gridCol w:w="1422"/>
        <w:gridCol w:w="5244"/>
        <w:gridCol w:w="1418"/>
        <w:gridCol w:w="992"/>
      </w:tblGrid>
      <w:tr w:rsidR="00C442AD" w14:paraId="3979FFF1" w14:textId="77777777" w:rsidTr="00F34AE9">
        <w:trPr>
          <w:trHeight w:val="976"/>
        </w:trPr>
        <w:tc>
          <w:tcPr>
            <w:tcW w:w="705"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2"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8"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397738" w14:paraId="3943849B" w14:textId="77777777" w:rsidTr="00E10FFA">
        <w:trPr>
          <w:trHeight w:val="408"/>
        </w:trPr>
        <w:tc>
          <w:tcPr>
            <w:tcW w:w="705" w:type="dxa"/>
            <w:vAlign w:val="center"/>
          </w:tcPr>
          <w:p w14:paraId="185CA09D" w14:textId="77777777" w:rsidR="00397738" w:rsidRDefault="00397738" w:rsidP="00397738">
            <w:pPr>
              <w:spacing w:line="240" w:lineRule="atLeast"/>
              <w:jc w:val="center"/>
            </w:pPr>
            <w:r>
              <w:rPr>
                <w:rFonts w:hint="eastAsia"/>
              </w:rPr>
              <w:t>1</w:t>
            </w:r>
          </w:p>
        </w:tc>
        <w:tc>
          <w:tcPr>
            <w:tcW w:w="1422" w:type="dxa"/>
            <w:tcBorders>
              <w:bottom w:val="single" w:sz="4" w:space="0" w:color="auto"/>
            </w:tcBorders>
            <w:shd w:val="clear" w:color="auto" w:fill="auto"/>
            <w:vAlign w:val="center"/>
          </w:tcPr>
          <w:p w14:paraId="348A5544" w14:textId="750F476B" w:rsidR="00397738" w:rsidRPr="00995429" w:rsidRDefault="00532ABA" w:rsidP="00397738">
            <w:pPr>
              <w:widowControl/>
              <w:spacing w:line="240" w:lineRule="atLeast"/>
              <w:jc w:val="center"/>
              <w:rPr>
                <w:rFonts w:ascii="Times New Roman" w:eastAsia="宋体" w:hAnsi="Times New Roman" w:cs="Times New Roman"/>
                <w:szCs w:val="24"/>
              </w:rPr>
            </w:pPr>
            <w:r w:rsidRPr="00532ABA">
              <w:rPr>
                <w:rFonts w:hint="eastAsia"/>
              </w:rPr>
              <w:t>针孔成像束流截面测量系统</w:t>
            </w:r>
          </w:p>
        </w:tc>
        <w:tc>
          <w:tcPr>
            <w:tcW w:w="5244" w:type="dxa"/>
            <w:tcBorders>
              <w:bottom w:val="single" w:sz="4" w:space="0" w:color="auto"/>
            </w:tcBorders>
            <w:shd w:val="clear" w:color="auto" w:fill="auto"/>
            <w:vAlign w:val="center"/>
          </w:tcPr>
          <w:tbl>
            <w:tblPr>
              <w:tblStyle w:val="a3"/>
              <w:tblW w:w="5031" w:type="dxa"/>
              <w:tblLayout w:type="fixed"/>
              <w:tblLook w:val="04A0" w:firstRow="1" w:lastRow="0" w:firstColumn="1" w:lastColumn="0" w:noHBand="0" w:noVBand="1"/>
            </w:tblPr>
            <w:tblGrid>
              <w:gridCol w:w="582"/>
              <w:gridCol w:w="805"/>
              <w:gridCol w:w="878"/>
              <w:gridCol w:w="2049"/>
              <w:gridCol w:w="368"/>
              <w:gridCol w:w="349"/>
            </w:tblGrid>
            <w:tr w:rsidR="00532ABA" w:rsidRPr="00532ABA" w14:paraId="35FE0992" w14:textId="77777777" w:rsidTr="00532ABA">
              <w:trPr>
                <w:trHeight w:val="646"/>
              </w:trPr>
              <w:tc>
                <w:tcPr>
                  <w:tcW w:w="582" w:type="dxa"/>
                  <w:vAlign w:val="center"/>
                </w:tcPr>
                <w:p w14:paraId="7797A1E9"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bookmarkStart w:id="0" w:name="OLE_LINK27"/>
                  <w:r w:rsidRPr="00532ABA">
                    <w:rPr>
                      <w:rFonts w:ascii="宋体" w:hAnsi="宋体" w:cs="Segoe UI"/>
                      <w:b/>
                      <w:bCs/>
                      <w:color w:val="000000" w:themeColor="text1"/>
                      <w:kern w:val="0"/>
                      <w:szCs w:val="21"/>
                      <w:shd w:val="clear" w:color="auto" w:fill="FFFFFF"/>
                    </w:rPr>
                    <w:t>功能部件</w:t>
                  </w:r>
                </w:p>
              </w:tc>
              <w:tc>
                <w:tcPr>
                  <w:tcW w:w="805" w:type="dxa"/>
                  <w:vAlign w:val="center"/>
                </w:tcPr>
                <w:p w14:paraId="0F2B605B"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b/>
                      <w:bCs/>
                      <w:color w:val="000000" w:themeColor="text1"/>
                      <w:kern w:val="0"/>
                      <w:szCs w:val="21"/>
                      <w:shd w:val="clear" w:color="auto" w:fill="FFFFFF"/>
                    </w:rPr>
                    <w:t>验收指标</w:t>
                  </w:r>
                </w:p>
              </w:tc>
              <w:tc>
                <w:tcPr>
                  <w:tcW w:w="878" w:type="dxa"/>
                  <w:vAlign w:val="center"/>
                </w:tcPr>
                <w:p w14:paraId="0E1C4E84"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b/>
                      <w:bCs/>
                      <w:color w:val="000000" w:themeColor="text1"/>
                      <w:kern w:val="0"/>
                      <w:szCs w:val="21"/>
                      <w:shd w:val="clear" w:color="auto" w:fill="FFFFFF"/>
                    </w:rPr>
                    <w:t>设备名称</w:t>
                  </w:r>
                </w:p>
              </w:tc>
              <w:tc>
                <w:tcPr>
                  <w:tcW w:w="2048" w:type="dxa"/>
                  <w:vAlign w:val="center"/>
                </w:tcPr>
                <w:p w14:paraId="6EFCCE0E"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b/>
                      <w:bCs/>
                      <w:color w:val="000000" w:themeColor="text1"/>
                      <w:kern w:val="0"/>
                      <w:szCs w:val="21"/>
                      <w:shd w:val="clear" w:color="auto" w:fill="FFFFFF"/>
                    </w:rPr>
                    <w:t>主要参数</w:t>
                  </w:r>
                </w:p>
              </w:tc>
              <w:tc>
                <w:tcPr>
                  <w:tcW w:w="368" w:type="dxa"/>
                  <w:vAlign w:val="center"/>
                </w:tcPr>
                <w:p w14:paraId="7379E073"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b/>
                      <w:bCs/>
                      <w:color w:val="000000" w:themeColor="text1"/>
                      <w:kern w:val="0"/>
                      <w:szCs w:val="21"/>
                      <w:shd w:val="clear" w:color="auto" w:fill="FFFFFF"/>
                    </w:rPr>
                    <w:t>单位</w:t>
                  </w:r>
                </w:p>
              </w:tc>
              <w:tc>
                <w:tcPr>
                  <w:tcW w:w="349" w:type="dxa"/>
                  <w:vAlign w:val="center"/>
                </w:tcPr>
                <w:p w14:paraId="25A4953D"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b/>
                      <w:bCs/>
                      <w:color w:val="000000" w:themeColor="text1"/>
                      <w:kern w:val="0"/>
                      <w:szCs w:val="21"/>
                      <w:shd w:val="clear" w:color="auto" w:fill="FFFFFF"/>
                    </w:rPr>
                    <w:t>数量</w:t>
                  </w:r>
                </w:p>
              </w:tc>
            </w:tr>
            <w:tr w:rsidR="00532ABA" w:rsidRPr="00532ABA" w14:paraId="12E8360C" w14:textId="77777777" w:rsidTr="00532ABA">
              <w:trPr>
                <w:trHeight w:val="434"/>
              </w:trPr>
              <w:tc>
                <w:tcPr>
                  <w:tcW w:w="582" w:type="dxa"/>
                  <w:vMerge w:val="restart"/>
                  <w:vAlign w:val="center"/>
                </w:tcPr>
                <w:p w14:paraId="6DC1F9A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真空管道组件及引出窗</w:t>
                  </w:r>
                </w:p>
              </w:tc>
              <w:tc>
                <w:tcPr>
                  <w:tcW w:w="805" w:type="dxa"/>
                  <w:vMerge w:val="restart"/>
                  <w:vAlign w:val="center"/>
                </w:tcPr>
                <w:p w14:paraId="4593972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真空度好于5E-7Pa，漏率要求≤5E-11mbar·L/s；</w:t>
                  </w:r>
                </w:p>
                <w:p w14:paraId="4A1A3CA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准直精度：</w:t>
                  </w:r>
                  <w:r w:rsidRPr="00532ABA">
                    <w:rPr>
                      <w:rFonts w:ascii="宋体" w:hAnsi="宋体" w:cs="Segoe UI"/>
                      <w:color w:val="000000" w:themeColor="text1"/>
                      <w:kern w:val="0"/>
                      <w:szCs w:val="21"/>
                      <w:shd w:val="clear" w:color="auto" w:fill="FFFFFF"/>
                    </w:rPr>
                    <w:br/>
                    <w:t>±0.1mm</w:t>
                  </w:r>
                </w:p>
              </w:tc>
              <w:tc>
                <w:tcPr>
                  <w:tcW w:w="878" w:type="dxa"/>
                  <w:vAlign w:val="center"/>
                </w:tcPr>
                <w:p w14:paraId="6B96E209"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真空管道</w:t>
                  </w:r>
                </w:p>
              </w:tc>
              <w:tc>
                <w:tcPr>
                  <w:tcW w:w="2048" w:type="dxa"/>
                  <w:vAlign w:val="center"/>
                </w:tcPr>
                <w:p w14:paraId="166A52A8"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CF35束流管道长度2162mm；中间有金属闸板阀（我方供）隔开</w:t>
                  </w:r>
                </w:p>
              </w:tc>
              <w:tc>
                <w:tcPr>
                  <w:tcW w:w="368" w:type="dxa"/>
                  <w:vAlign w:val="center"/>
                </w:tcPr>
                <w:p w14:paraId="07F1B35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5E7A3FA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4162DD9F" w14:textId="77777777" w:rsidTr="00532ABA">
              <w:trPr>
                <w:trHeight w:val="216"/>
              </w:trPr>
              <w:tc>
                <w:tcPr>
                  <w:tcW w:w="582" w:type="dxa"/>
                  <w:vMerge/>
                  <w:vAlign w:val="center"/>
                </w:tcPr>
                <w:p w14:paraId="716E181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279E166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76CD1E6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离子泵及接口</w:t>
                  </w:r>
                </w:p>
              </w:tc>
              <w:tc>
                <w:tcPr>
                  <w:tcW w:w="2048" w:type="dxa"/>
                  <w:vAlign w:val="center"/>
                </w:tcPr>
                <w:p w14:paraId="3613C10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w:t>
                  </w:r>
                </w:p>
              </w:tc>
              <w:tc>
                <w:tcPr>
                  <w:tcW w:w="368" w:type="dxa"/>
                  <w:vAlign w:val="center"/>
                </w:tcPr>
                <w:p w14:paraId="2EE166E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1834EC8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30E9E2E0" w14:textId="77777777" w:rsidTr="00532ABA">
              <w:trPr>
                <w:trHeight w:val="216"/>
              </w:trPr>
              <w:tc>
                <w:tcPr>
                  <w:tcW w:w="582" w:type="dxa"/>
                  <w:vMerge/>
                  <w:vAlign w:val="center"/>
                </w:tcPr>
                <w:p w14:paraId="08DCE9C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1E01B9B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433F227C"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管路支架</w:t>
                  </w:r>
                </w:p>
              </w:tc>
              <w:tc>
                <w:tcPr>
                  <w:tcW w:w="2048" w:type="dxa"/>
                  <w:vAlign w:val="center"/>
                </w:tcPr>
                <w:p w14:paraId="681AC9E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w:t>
                  </w:r>
                </w:p>
              </w:tc>
              <w:tc>
                <w:tcPr>
                  <w:tcW w:w="368" w:type="dxa"/>
                  <w:vAlign w:val="center"/>
                </w:tcPr>
                <w:p w14:paraId="66C1BC5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3162A89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2CE60708" w14:textId="77777777" w:rsidTr="00532ABA">
              <w:trPr>
                <w:trHeight w:val="216"/>
              </w:trPr>
              <w:tc>
                <w:tcPr>
                  <w:tcW w:w="582" w:type="dxa"/>
                  <w:vMerge/>
                  <w:vAlign w:val="center"/>
                </w:tcPr>
                <w:p w14:paraId="17B16C3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0C904BD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16BA9894"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管路准直靶标</w:t>
                  </w:r>
                </w:p>
              </w:tc>
              <w:tc>
                <w:tcPr>
                  <w:tcW w:w="2048" w:type="dxa"/>
                  <w:vAlign w:val="center"/>
                </w:tcPr>
                <w:p w14:paraId="0F7C29F4"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准直精度：±0.1mm</w:t>
                  </w:r>
                </w:p>
              </w:tc>
              <w:tc>
                <w:tcPr>
                  <w:tcW w:w="368" w:type="dxa"/>
                  <w:vAlign w:val="center"/>
                </w:tcPr>
                <w:p w14:paraId="2962345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377F622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770A07A2" w14:textId="77777777" w:rsidTr="00532ABA">
              <w:trPr>
                <w:trHeight w:val="611"/>
              </w:trPr>
              <w:tc>
                <w:tcPr>
                  <w:tcW w:w="582" w:type="dxa"/>
                  <w:vMerge/>
                  <w:vAlign w:val="center"/>
                </w:tcPr>
                <w:p w14:paraId="0FA8779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4D01238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3FBD41B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真空末端铝窗组件</w:t>
                  </w:r>
                </w:p>
              </w:tc>
              <w:tc>
                <w:tcPr>
                  <w:tcW w:w="2048" w:type="dxa"/>
                  <w:vAlign w:val="center"/>
                </w:tcPr>
                <w:p w14:paraId="5A90035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铝窗厚度：1mm</w:t>
                  </w:r>
                </w:p>
              </w:tc>
              <w:tc>
                <w:tcPr>
                  <w:tcW w:w="368" w:type="dxa"/>
                  <w:vAlign w:val="center"/>
                </w:tcPr>
                <w:p w14:paraId="61DD215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7B5495F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21201BFD" w14:textId="77777777" w:rsidTr="00532ABA">
              <w:trPr>
                <w:trHeight w:val="505"/>
              </w:trPr>
              <w:tc>
                <w:tcPr>
                  <w:tcW w:w="582" w:type="dxa"/>
                  <w:vMerge/>
                  <w:vAlign w:val="center"/>
                </w:tcPr>
                <w:p w14:paraId="56D3C91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15D5445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31AC0CD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铝窗水冷接头</w:t>
                  </w:r>
                </w:p>
              </w:tc>
              <w:tc>
                <w:tcPr>
                  <w:tcW w:w="2048" w:type="dxa"/>
                  <w:vAlign w:val="center"/>
                </w:tcPr>
                <w:p w14:paraId="3076176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w:t>
                  </w:r>
                </w:p>
              </w:tc>
              <w:tc>
                <w:tcPr>
                  <w:tcW w:w="368" w:type="dxa"/>
                  <w:vAlign w:val="center"/>
                </w:tcPr>
                <w:p w14:paraId="3D6DCA0D"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37ED2E9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4</w:t>
                  </w:r>
                </w:p>
              </w:tc>
            </w:tr>
            <w:tr w:rsidR="00532ABA" w:rsidRPr="00532ABA" w14:paraId="598E8CFC" w14:textId="77777777" w:rsidTr="00532ABA">
              <w:trPr>
                <w:trHeight w:val="310"/>
              </w:trPr>
              <w:tc>
                <w:tcPr>
                  <w:tcW w:w="582" w:type="dxa"/>
                  <w:vMerge w:val="restart"/>
                  <w:vAlign w:val="center"/>
                </w:tcPr>
                <w:p w14:paraId="67DE6BE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衰减单元</w:t>
                  </w:r>
                </w:p>
              </w:tc>
              <w:tc>
                <w:tcPr>
                  <w:tcW w:w="805" w:type="dxa"/>
                  <w:vMerge w:val="restart"/>
                  <w:vAlign w:val="center"/>
                </w:tcPr>
                <w:p w14:paraId="5ADFA469"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重复定位精度：≤0.1mm</w:t>
                  </w:r>
                </w:p>
              </w:tc>
              <w:tc>
                <w:tcPr>
                  <w:tcW w:w="878" w:type="dxa"/>
                  <w:vAlign w:val="center"/>
                </w:tcPr>
                <w:p w14:paraId="50B34242"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无氧铜块</w:t>
                  </w:r>
                </w:p>
              </w:tc>
              <w:tc>
                <w:tcPr>
                  <w:tcW w:w="2048" w:type="dxa"/>
                  <w:vAlign w:val="center"/>
                </w:tcPr>
                <w:p w14:paraId="0801D052"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楔形，长度：35mm</w:t>
                  </w:r>
                </w:p>
              </w:tc>
              <w:tc>
                <w:tcPr>
                  <w:tcW w:w="368" w:type="dxa"/>
                  <w:vAlign w:val="center"/>
                </w:tcPr>
                <w:p w14:paraId="48A1944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79C36F3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5F9683B8" w14:textId="77777777" w:rsidTr="00532ABA">
              <w:trPr>
                <w:trHeight w:val="310"/>
              </w:trPr>
              <w:tc>
                <w:tcPr>
                  <w:tcW w:w="582" w:type="dxa"/>
                  <w:vMerge/>
                  <w:vAlign w:val="center"/>
                </w:tcPr>
                <w:p w14:paraId="4CC3911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05A0F3C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0AB4A80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电控移动滑台</w:t>
                  </w:r>
                </w:p>
              </w:tc>
              <w:tc>
                <w:tcPr>
                  <w:tcW w:w="2048" w:type="dxa"/>
                  <w:vAlign w:val="center"/>
                </w:tcPr>
                <w:p w14:paraId="4F9FF29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行程：50mm，重复定位精度：≤0.1mm</w:t>
                  </w:r>
                </w:p>
              </w:tc>
              <w:tc>
                <w:tcPr>
                  <w:tcW w:w="368" w:type="dxa"/>
                  <w:vAlign w:val="center"/>
                </w:tcPr>
                <w:p w14:paraId="462B162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7DFCA01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43F95584" w14:textId="77777777" w:rsidTr="00532ABA">
              <w:trPr>
                <w:trHeight w:val="963"/>
              </w:trPr>
              <w:tc>
                <w:tcPr>
                  <w:tcW w:w="582" w:type="dxa"/>
                  <w:vMerge w:val="restart"/>
                  <w:vAlign w:val="center"/>
                </w:tcPr>
                <w:p w14:paraId="2C48234E"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针孔组件</w:t>
                  </w:r>
                </w:p>
              </w:tc>
              <w:tc>
                <w:tcPr>
                  <w:tcW w:w="805" w:type="dxa"/>
                  <w:vMerge w:val="restart"/>
                  <w:vAlign w:val="center"/>
                </w:tcPr>
                <w:p w14:paraId="667F2BA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角度台重复定位精度：</w:t>
                  </w:r>
                  <w:r w:rsidRPr="00532ABA">
                    <w:rPr>
                      <w:rFonts w:ascii="宋体" w:hAnsi="宋体" w:cs="Segoe UI"/>
                      <w:color w:val="000000" w:themeColor="text1"/>
                      <w:kern w:val="0"/>
                      <w:szCs w:val="21"/>
                      <w:shd w:val="clear" w:color="auto" w:fill="FFFFFF"/>
                    </w:rPr>
                    <w:br/>
                    <w:t>≤0.003°；旋转台：</w:t>
                  </w:r>
                  <w:r w:rsidRPr="00532ABA">
                    <w:rPr>
                      <w:rFonts w:ascii="宋体" w:hAnsi="宋体" w:cs="Segoe UI"/>
                      <w:color w:val="000000" w:themeColor="text1"/>
                      <w:kern w:val="0"/>
                      <w:szCs w:val="21"/>
                      <w:shd w:val="clear" w:color="auto" w:fill="FFFFFF"/>
                    </w:rPr>
                    <w:lastRenderedPageBreak/>
                    <w:t>重复定位精度：</w:t>
                  </w:r>
                  <w:r w:rsidRPr="00532ABA">
                    <w:rPr>
                      <w:rFonts w:ascii="宋体" w:hAnsi="宋体" w:cs="Segoe UI"/>
                      <w:color w:val="000000" w:themeColor="text1"/>
                      <w:kern w:val="0"/>
                      <w:szCs w:val="21"/>
                      <w:shd w:val="clear" w:color="auto" w:fill="FFFFFF"/>
                    </w:rPr>
                    <w:br/>
                    <w:t>≤0.003°；三轴位移台重复定位精度：≤1μm</w:t>
                  </w:r>
                </w:p>
              </w:tc>
              <w:tc>
                <w:tcPr>
                  <w:tcW w:w="878" w:type="dxa"/>
                  <w:vAlign w:val="center"/>
                </w:tcPr>
                <w:p w14:paraId="37BB322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lastRenderedPageBreak/>
                    <w:t>多孔针孔靶</w:t>
                  </w:r>
                </w:p>
              </w:tc>
              <w:tc>
                <w:tcPr>
                  <w:tcW w:w="2048" w:type="dxa"/>
                  <w:vAlign w:val="center"/>
                </w:tcPr>
                <w:p w14:paraId="237F3B9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两片钨块叠放形成网格（见图1），孔径为图中所示，狭缝精度：≤5um</w:t>
                  </w:r>
                </w:p>
              </w:tc>
              <w:tc>
                <w:tcPr>
                  <w:tcW w:w="368" w:type="dxa"/>
                  <w:vAlign w:val="center"/>
                </w:tcPr>
                <w:p w14:paraId="631DBF49"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07402C8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00AB0B83" w14:textId="77777777" w:rsidTr="00532ABA">
              <w:trPr>
                <w:trHeight w:val="552"/>
              </w:trPr>
              <w:tc>
                <w:tcPr>
                  <w:tcW w:w="582" w:type="dxa"/>
                  <w:vMerge/>
                  <w:vAlign w:val="center"/>
                </w:tcPr>
                <w:p w14:paraId="4F52894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2C6A8C2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0E9019C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电控角度台</w:t>
                  </w:r>
                </w:p>
              </w:tc>
              <w:tc>
                <w:tcPr>
                  <w:tcW w:w="2048" w:type="dxa"/>
                  <w:vAlign w:val="center"/>
                </w:tcPr>
                <w:p w14:paraId="4938A33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行程：±10°，重复定位精度：≤0.003°</w:t>
                  </w:r>
                </w:p>
              </w:tc>
              <w:tc>
                <w:tcPr>
                  <w:tcW w:w="368" w:type="dxa"/>
                  <w:vAlign w:val="center"/>
                </w:tcPr>
                <w:p w14:paraId="1CD9F489"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7086DBC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54488C04" w14:textId="77777777" w:rsidTr="00532ABA">
              <w:trPr>
                <w:trHeight w:val="562"/>
              </w:trPr>
              <w:tc>
                <w:tcPr>
                  <w:tcW w:w="582" w:type="dxa"/>
                  <w:vMerge/>
                  <w:vAlign w:val="center"/>
                </w:tcPr>
                <w:p w14:paraId="3CE5515E"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446F668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00BC42A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电控旋转台</w:t>
                  </w:r>
                </w:p>
              </w:tc>
              <w:tc>
                <w:tcPr>
                  <w:tcW w:w="2048" w:type="dxa"/>
                  <w:vAlign w:val="center"/>
                </w:tcPr>
                <w:p w14:paraId="5154ACD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行程：±170°，重复定位精度：≤0.003°</w:t>
                  </w:r>
                </w:p>
              </w:tc>
              <w:tc>
                <w:tcPr>
                  <w:tcW w:w="368" w:type="dxa"/>
                  <w:vAlign w:val="center"/>
                </w:tcPr>
                <w:p w14:paraId="3877C79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662FD699"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7B13BBDD" w14:textId="77777777" w:rsidTr="00532ABA">
              <w:trPr>
                <w:trHeight w:val="568"/>
              </w:trPr>
              <w:tc>
                <w:tcPr>
                  <w:tcW w:w="582" w:type="dxa"/>
                  <w:vMerge/>
                  <w:vAlign w:val="center"/>
                </w:tcPr>
                <w:p w14:paraId="7E30468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1D0E710D"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4E13C8A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三轴电控位移台</w:t>
                  </w:r>
                </w:p>
              </w:tc>
              <w:tc>
                <w:tcPr>
                  <w:tcW w:w="2048" w:type="dxa"/>
                  <w:vAlign w:val="center"/>
                </w:tcPr>
                <w:p w14:paraId="6804983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行程：±25mm，重复定位精度：≤1μm</w:t>
                  </w:r>
                </w:p>
              </w:tc>
              <w:tc>
                <w:tcPr>
                  <w:tcW w:w="368" w:type="dxa"/>
                  <w:vAlign w:val="center"/>
                </w:tcPr>
                <w:p w14:paraId="135033A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06DA2D9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1CB2155B" w14:textId="77777777" w:rsidTr="00532ABA">
              <w:trPr>
                <w:trHeight w:val="351"/>
              </w:trPr>
              <w:tc>
                <w:tcPr>
                  <w:tcW w:w="582" w:type="dxa"/>
                  <w:vMerge w:val="restart"/>
                  <w:vAlign w:val="center"/>
                </w:tcPr>
                <w:p w14:paraId="3F1B0E7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lastRenderedPageBreak/>
                    <w:t>X射线束斑位置监测</w:t>
                  </w:r>
                </w:p>
              </w:tc>
              <w:tc>
                <w:tcPr>
                  <w:tcW w:w="805" w:type="dxa"/>
                  <w:vMerge w:val="restart"/>
                  <w:vAlign w:val="center"/>
                </w:tcPr>
                <w:p w14:paraId="0C06A46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重复定位精度：≤0.1mm</w:t>
                  </w:r>
                </w:p>
              </w:tc>
              <w:tc>
                <w:tcPr>
                  <w:tcW w:w="878" w:type="dxa"/>
                  <w:vAlign w:val="center"/>
                </w:tcPr>
                <w:p w14:paraId="75DDCD9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闪烁体</w:t>
                  </w:r>
                </w:p>
              </w:tc>
              <w:tc>
                <w:tcPr>
                  <w:tcW w:w="2048" w:type="dxa"/>
                  <w:vAlign w:val="center"/>
                </w:tcPr>
                <w:p w14:paraId="592539AD"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 xml:space="preserve">靶面尺寸：Φ≥50mm </w:t>
                  </w:r>
                </w:p>
              </w:tc>
              <w:tc>
                <w:tcPr>
                  <w:tcW w:w="368" w:type="dxa"/>
                  <w:vAlign w:val="center"/>
                </w:tcPr>
                <w:p w14:paraId="04228CA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3C798362"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2</w:t>
                  </w:r>
                </w:p>
              </w:tc>
            </w:tr>
            <w:tr w:rsidR="00532ABA" w:rsidRPr="00532ABA" w14:paraId="1FA0946D" w14:textId="77777777" w:rsidTr="00532ABA">
              <w:trPr>
                <w:trHeight w:val="356"/>
              </w:trPr>
              <w:tc>
                <w:tcPr>
                  <w:tcW w:w="582" w:type="dxa"/>
                  <w:vMerge/>
                  <w:vAlign w:val="center"/>
                </w:tcPr>
                <w:p w14:paraId="76E9F3D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083D3AC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3004C7E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电控移动滑台</w:t>
                  </w:r>
                </w:p>
              </w:tc>
              <w:tc>
                <w:tcPr>
                  <w:tcW w:w="2048" w:type="dxa"/>
                  <w:vAlign w:val="center"/>
                </w:tcPr>
                <w:p w14:paraId="42749F3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行程：50mm，重复定位精度：≤0.1mm</w:t>
                  </w:r>
                </w:p>
              </w:tc>
              <w:tc>
                <w:tcPr>
                  <w:tcW w:w="368" w:type="dxa"/>
                  <w:vAlign w:val="center"/>
                </w:tcPr>
                <w:p w14:paraId="0F0CB55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75963C9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2</w:t>
                  </w:r>
                </w:p>
              </w:tc>
            </w:tr>
            <w:tr w:rsidR="00532ABA" w:rsidRPr="00532ABA" w14:paraId="61A13FAA" w14:textId="77777777" w:rsidTr="00532ABA">
              <w:trPr>
                <w:trHeight w:val="356"/>
              </w:trPr>
              <w:tc>
                <w:tcPr>
                  <w:tcW w:w="582" w:type="dxa"/>
                  <w:vMerge/>
                  <w:vAlign w:val="center"/>
                </w:tcPr>
                <w:p w14:paraId="6E6AEC64"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16FBAD8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503C7E1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CCD相机</w:t>
                  </w:r>
                </w:p>
              </w:tc>
              <w:tc>
                <w:tcPr>
                  <w:tcW w:w="2048" w:type="dxa"/>
                  <w:vAlign w:val="center"/>
                </w:tcPr>
                <w:p w14:paraId="3BBE09B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像元尺寸：≤3.45μm，分辨率：≥200万，接口：GigE</w:t>
                  </w:r>
                </w:p>
              </w:tc>
              <w:tc>
                <w:tcPr>
                  <w:tcW w:w="368" w:type="dxa"/>
                  <w:vAlign w:val="center"/>
                </w:tcPr>
                <w:p w14:paraId="04880874"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台</w:t>
                  </w:r>
                </w:p>
              </w:tc>
              <w:tc>
                <w:tcPr>
                  <w:tcW w:w="349" w:type="dxa"/>
                  <w:vAlign w:val="center"/>
                </w:tcPr>
                <w:p w14:paraId="71B9027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2</w:t>
                  </w:r>
                </w:p>
              </w:tc>
            </w:tr>
            <w:tr w:rsidR="00532ABA" w:rsidRPr="00532ABA" w14:paraId="767CDC0D" w14:textId="77777777" w:rsidTr="00532ABA">
              <w:trPr>
                <w:trHeight w:val="763"/>
              </w:trPr>
              <w:tc>
                <w:tcPr>
                  <w:tcW w:w="582" w:type="dxa"/>
                  <w:vMerge w:val="restart"/>
                  <w:vAlign w:val="center"/>
                </w:tcPr>
                <w:p w14:paraId="021436E7" w14:textId="5BE60453" w:rsidR="00532ABA" w:rsidRPr="00532ABA" w:rsidRDefault="00532ABA" w:rsidP="00532ABA">
                  <w:pPr>
                    <w:widowControl/>
                    <w:jc w:val="left"/>
                    <w:rPr>
                      <w:rFonts w:ascii="宋体" w:hAnsi="宋体" w:cs="Segoe UI"/>
                      <w:color w:val="000000" w:themeColor="text1"/>
                      <w:kern w:val="0"/>
                      <w:szCs w:val="21"/>
                      <w:shd w:val="clear" w:color="auto" w:fill="FFFFFF"/>
                    </w:rPr>
                  </w:pPr>
                  <w:bookmarkStart w:id="1" w:name="OLE_LINK13"/>
                  <w:r w:rsidRPr="00532ABA">
                    <w:rPr>
                      <w:rFonts w:ascii="宋体" w:hAnsi="宋体" w:cs="Segoe UI"/>
                      <w:color w:val="000000" w:themeColor="text1"/>
                      <w:kern w:val="0"/>
                      <w:szCs w:val="21"/>
                      <w:shd w:val="clear" w:color="auto" w:fill="FFFFFF"/>
                    </w:rPr>
                    <w:t>X射线束斑成像组件</w:t>
                  </w:r>
                  <w:bookmarkEnd w:id="1"/>
                </w:p>
              </w:tc>
              <w:tc>
                <w:tcPr>
                  <w:tcW w:w="805" w:type="dxa"/>
                  <w:vMerge w:val="restart"/>
                  <w:vAlign w:val="center"/>
                </w:tcPr>
                <w:p w14:paraId="5C8ADCB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重复定位精度：≤0.1mm</w:t>
                  </w:r>
                </w:p>
              </w:tc>
              <w:tc>
                <w:tcPr>
                  <w:tcW w:w="878" w:type="dxa"/>
                  <w:vAlign w:val="center"/>
                </w:tcPr>
                <w:p w14:paraId="5643079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闪烁体</w:t>
                  </w:r>
                </w:p>
              </w:tc>
              <w:tc>
                <w:tcPr>
                  <w:tcW w:w="2048" w:type="dxa"/>
                  <w:vAlign w:val="center"/>
                </w:tcPr>
                <w:p w14:paraId="64862C6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镥铝石榴石（LuAG），厚度：0.3mm/0.2mm/0.1mm各1片</w:t>
                  </w:r>
                </w:p>
              </w:tc>
              <w:tc>
                <w:tcPr>
                  <w:tcW w:w="368" w:type="dxa"/>
                  <w:vAlign w:val="center"/>
                </w:tcPr>
                <w:p w14:paraId="0A624662"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7732E4B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00EBDD37" w14:textId="77777777" w:rsidTr="00532ABA">
              <w:trPr>
                <w:trHeight w:val="760"/>
              </w:trPr>
              <w:tc>
                <w:tcPr>
                  <w:tcW w:w="582" w:type="dxa"/>
                  <w:vMerge/>
                  <w:vAlign w:val="center"/>
                </w:tcPr>
                <w:p w14:paraId="2F12D8E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01190632"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380F569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远心镜头</w:t>
                  </w:r>
                </w:p>
              </w:tc>
              <w:tc>
                <w:tcPr>
                  <w:tcW w:w="2048" w:type="dxa"/>
                  <w:vAlign w:val="center"/>
                </w:tcPr>
                <w:p w14:paraId="3F7917E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放大倍率：2x，工作距离：110mm±2mm</w:t>
                  </w:r>
                </w:p>
              </w:tc>
              <w:tc>
                <w:tcPr>
                  <w:tcW w:w="368" w:type="dxa"/>
                  <w:vAlign w:val="center"/>
                </w:tcPr>
                <w:p w14:paraId="2396B75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68041D7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2CE07D99" w14:textId="77777777" w:rsidTr="00532ABA">
              <w:trPr>
                <w:trHeight w:val="760"/>
              </w:trPr>
              <w:tc>
                <w:tcPr>
                  <w:tcW w:w="582" w:type="dxa"/>
                  <w:vMerge/>
                  <w:vAlign w:val="center"/>
                </w:tcPr>
                <w:p w14:paraId="73923F2D"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4C8E840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126BEE7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反射镜</w:t>
                  </w:r>
                </w:p>
              </w:tc>
              <w:tc>
                <w:tcPr>
                  <w:tcW w:w="2048" w:type="dxa"/>
                  <w:vAlign w:val="center"/>
                </w:tcPr>
                <w:p w14:paraId="51A8109D"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Φ≥70mm</w:t>
                  </w:r>
                </w:p>
              </w:tc>
              <w:tc>
                <w:tcPr>
                  <w:tcW w:w="368" w:type="dxa"/>
                  <w:vAlign w:val="center"/>
                </w:tcPr>
                <w:p w14:paraId="3792388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7F8F05D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230758DA" w14:textId="77777777" w:rsidTr="00532ABA">
              <w:trPr>
                <w:trHeight w:val="760"/>
              </w:trPr>
              <w:tc>
                <w:tcPr>
                  <w:tcW w:w="582" w:type="dxa"/>
                  <w:vMerge/>
                  <w:vAlign w:val="center"/>
                </w:tcPr>
                <w:p w14:paraId="3B3F24B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0071051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0ADCC6B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CCD相机</w:t>
                  </w:r>
                </w:p>
              </w:tc>
              <w:tc>
                <w:tcPr>
                  <w:tcW w:w="2048" w:type="dxa"/>
                  <w:vAlign w:val="center"/>
                </w:tcPr>
                <w:p w14:paraId="52C0AE14"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像元尺寸：≤3.45μm，分辨率：≥500万，接口：GigE</w:t>
                  </w:r>
                </w:p>
              </w:tc>
              <w:tc>
                <w:tcPr>
                  <w:tcW w:w="368" w:type="dxa"/>
                  <w:vAlign w:val="center"/>
                </w:tcPr>
                <w:p w14:paraId="44E318C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台</w:t>
                  </w:r>
                </w:p>
              </w:tc>
              <w:tc>
                <w:tcPr>
                  <w:tcW w:w="349" w:type="dxa"/>
                  <w:vAlign w:val="center"/>
                </w:tcPr>
                <w:p w14:paraId="573B8FC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15DCF6B2" w14:textId="77777777" w:rsidTr="00532ABA">
              <w:trPr>
                <w:trHeight w:val="703"/>
              </w:trPr>
              <w:tc>
                <w:tcPr>
                  <w:tcW w:w="582" w:type="dxa"/>
                  <w:vMerge/>
                  <w:vAlign w:val="center"/>
                </w:tcPr>
                <w:p w14:paraId="6BE86654"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4DAA9B2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250E092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两轴电控位移台</w:t>
                  </w:r>
                </w:p>
              </w:tc>
              <w:tc>
                <w:tcPr>
                  <w:tcW w:w="2048" w:type="dxa"/>
                  <w:vAlign w:val="center"/>
                </w:tcPr>
                <w:p w14:paraId="2681A73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行程：±25mm，重复定位精度：≤10μm</w:t>
                  </w:r>
                </w:p>
              </w:tc>
              <w:tc>
                <w:tcPr>
                  <w:tcW w:w="368" w:type="dxa"/>
                  <w:vAlign w:val="center"/>
                </w:tcPr>
                <w:p w14:paraId="56F8832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16CB71E4"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07FB391F" w14:textId="77777777" w:rsidTr="00532ABA">
              <w:trPr>
                <w:trHeight w:val="310"/>
              </w:trPr>
              <w:tc>
                <w:tcPr>
                  <w:tcW w:w="582" w:type="dxa"/>
                  <w:vMerge w:val="restart"/>
                  <w:vAlign w:val="center"/>
                </w:tcPr>
                <w:p w14:paraId="58F0CD59"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安全</w:t>
                  </w:r>
                  <w:r w:rsidRPr="00532ABA">
                    <w:rPr>
                      <w:rFonts w:ascii="宋体" w:hAnsi="宋体" w:cs="Segoe UI"/>
                      <w:color w:val="000000" w:themeColor="text1"/>
                      <w:kern w:val="0"/>
                      <w:szCs w:val="21"/>
                      <w:shd w:val="clear" w:color="auto" w:fill="FFFFFF"/>
                    </w:rPr>
                    <w:lastRenderedPageBreak/>
                    <w:t>光闸组件</w:t>
                  </w:r>
                </w:p>
              </w:tc>
              <w:tc>
                <w:tcPr>
                  <w:tcW w:w="805" w:type="dxa"/>
                  <w:vMerge w:val="restart"/>
                  <w:vAlign w:val="center"/>
                </w:tcPr>
                <w:p w14:paraId="2902C28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lastRenderedPageBreak/>
                    <w:t>重复定位</w:t>
                  </w:r>
                  <w:r w:rsidRPr="00532ABA">
                    <w:rPr>
                      <w:rFonts w:ascii="宋体" w:hAnsi="宋体" w:cs="Segoe UI"/>
                      <w:color w:val="000000" w:themeColor="text1"/>
                      <w:kern w:val="0"/>
                      <w:szCs w:val="21"/>
                      <w:shd w:val="clear" w:color="auto" w:fill="FFFFFF"/>
                    </w:rPr>
                    <w:lastRenderedPageBreak/>
                    <w:t>精度：≤0.1mm</w:t>
                  </w:r>
                </w:p>
              </w:tc>
              <w:tc>
                <w:tcPr>
                  <w:tcW w:w="878" w:type="dxa"/>
                  <w:vAlign w:val="center"/>
                </w:tcPr>
                <w:p w14:paraId="69EC62F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lastRenderedPageBreak/>
                    <w:t>安全光闸</w:t>
                  </w:r>
                </w:p>
              </w:tc>
              <w:tc>
                <w:tcPr>
                  <w:tcW w:w="2048" w:type="dxa"/>
                  <w:vAlign w:val="center"/>
                </w:tcPr>
                <w:p w14:paraId="2C9CAB7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用于阻挡轫致辐射，带水冷</w:t>
                  </w:r>
                </w:p>
              </w:tc>
              <w:tc>
                <w:tcPr>
                  <w:tcW w:w="368" w:type="dxa"/>
                  <w:vAlign w:val="center"/>
                </w:tcPr>
                <w:p w14:paraId="116ACDFF"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496D7A57"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6009D6FD" w14:textId="77777777" w:rsidTr="00532ABA">
              <w:trPr>
                <w:trHeight w:val="652"/>
              </w:trPr>
              <w:tc>
                <w:tcPr>
                  <w:tcW w:w="582" w:type="dxa"/>
                  <w:vMerge/>
                  <w:vAlign w:val="center"/>
                </w:tcPr>
                <w:p w14:paraId="4BCB01C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05" w:type="dxa"/>
                  <w:vMerge/>
                  <w:vAlign w:val="center"/>
                </w:tcPr>
                <w:p w14:paraId="460EF20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878" w:type="dxa"/>
                  <w:vAlign w:val="center"/>
                </w:tcPr>
                <w:p w14:paraId="4667B0C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电控移动滑台</w:t>
                  </w:r>
                </w:p>
              </w:tc>
              <w:tc>
                <w:tcPr>
                  <w:tcW w:w="2048" w:type="dxa"/>
                  <w:vAlign w:val="center"/>
                </w:tcPr>
                <w:p w14:paraId="12F507D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行程：200mm，重复定位精度：≤0.1mm</w:t>
                  </w:r>
                </w:p>
              </w:tc>
              <w:tc>
                <w:tcPr>
                  <w:tcW w:w="368" w:type="dxa"/>
                  <w:vAlign w:val="center"/>
                </w:tcPr>
                <w:p w14:paraId="5D3AF5F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件</w:t>
                  </w:r>
                </w:p>
              </w:tc>
              <w:tc>
                <w:tcPr>
                  <w:tcW w:w="349" w:type="dxa"/>
                  <w:vAlign w:val="center"/>
                </w:tcPr>
                <w:p w14:paraId="39FAA7F3"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r w:rsidR="00532ABA" w:rsidRPr="00532ABA" w14:paraId="74DC60B7" w14:textId="77777777" w:rsidTr="00532ABA">
              <w:trPr>
                <w:trHeight w:val="652"/>
              </w:trPr>
              <w:tc>
                <w:tcPr>
                  <w:tcW w:w="582" w:type="dxa"/>
                  <w:vAlign w:val="center"/>
                </w:tcPr>
                <w:p w14:paraId="74898D36"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lastRenderedPageBreak/>
                    <w:t>支撑架</w:t>
                  </w:r>
                </w:p>
              </w:tc>
              <w:tc>
                <w:tcPr>
                  <w:tcW w:w="805" w:type="dxa"/>
                  <w:vAlign w:val="center"/>
                </w:tcPr>
                <w:p w14:paraId="5BFB40A2"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2927" w:type="dxa"/>
                  <w:gridSpan w:val="2"/>
                  <w:vAlign w:val="center"/>
                </w:tcPr>
                <w:p w14:paraId="50EB75F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用于衰减单元、针孔组件、X射线束斑位置监测、X射线束斑成像组件及安全光闸组件的固定支撑</w:t>
                  </w:r>
                </w:p>
              </w:tc>
              <w:tc>
                <w:tcPr>
                  <w:tcW w:w="368" w:type="dxa"/>
                  <w:vAlign w:val="center"/>
                </w:tcPr>
                <w:p w14:paraId="7419933E"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14329DCC"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6</w:t>
                  </w:r>
                </w:p>
              </w:tc>
            </w:tr>
            <w:tr w:rsidR="00532ABA" w:rsidRPr="00532ABA" w14:paraId="4ABC3A46" w14:textId="77777777" w:rsidTr="00532ABA">
              <w:trPr>
                <w:trHeight w:val="948"/>
              </w:trPr>
              <w:tc>
                <w:tcPr>
                  <w:tcW w:w="582" w:type="dxa"/>
                  <w:vAlign w:val="center"/>
                </w:tcPr>
                <w:p w14:paraId="457742DE"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控制</w:t>
                  </w:r>
                </w:p>
              </w:tc>
              <w:tc>
                <w:tcPr>
                  <w:tcW w:w="805" w:type="dxa"/>
                  <w:vAlign w:val="center"/>
                </w:tcPr>
                <w:p w14:paraId="0B4D1831"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p>
              </w:tc>
              <w:tc>
                <w:tcPr>
                  <w:tcW w:w="2927" w:type="dxa"/>
                  <w:gridSpan w:val="2"/>
                  <w:vAlign w:val="center"/>
                </w:tcPr>
                <w:p w14:paraId="27A5C59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用于实现对整套系统的多轴运动系统的控制；控制器和控制器机箱实现对系统的独立运动控制</w:t>
                  </w:r>
                  <w:r w:rsidRPr="00532ABA">
                    <w:rPr>
                      <w:rFonts w:ascii="宋体" w:hAnsi="宋体" w:cs="Segoe UI" w:hint="eastAsia"/>
                      <w:color w:val="000000" w:themeColor="text1"/>
                      <w:kern w:val="0"/>
                      <w:szCs w:val="21"/>
                      <w:shd w:val="clear" w:color="auto" w:fill="FFFFFF"/>
                    </w:rPr>
                    <w:t>；控制接口：</w:t>
                  </w:r>
                  <w:r w:rsidRPr="00532ABA">
                    <w:rPr>
                      <w:rFonts w:ascii="宋体" w:hAnsi="宋体" w:cs="Segoe UI"/>
                      <w:color w:val="000000" w:themeColor="text1"/>
                      <w:kern w:val="0"/>
                      <w:szCs w:val="21"/>
                      <w:shd w:val="clear" w:color="auto" w:fill="FFFFFF"/>
                    </w:rPr>
                    <w:t>GigE</w:t>
                  </w:r>
                  <w:r w:rsidRPr="00532ABA">
                    <w:rPr>
                      <w:rFonts w:ascii="宋体" w:hAnsi="宋体" w:cs="Segoe UI" w:hint="eastAsia"/>
                      <w:color w:val="000000" w:themeColor="text1"/>
                      <w:kern w:val="0"/>
                      <w:szCs w:val="21"/>
                      <w:shd w:val="clear" w:color="auto" w:fill="FFFFFF"/>
                    </w:rPr>
                    <w:t>；配备配套线缆</w:t>
                  </w:r>
                </w:p>
              </w:tc>
              <w:tc>
                <w:tcPr>
                  <w:tcW w:w="368" w:type="dxa"/>
                  <w:vAlign w:val="center"/>
                </w:tcPr>
                <w:p w14:paraId="1D9A6875"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套</w:t>
                  </w:r>
                </w:p>
              </w:tc>
              <w:tc>
                <w:tcPr>
                  <w:tcW w:w="349" w:type="dxa"/>
                  <w:vAlign w:val="center"/>
                </w:tcPr>
                <w:p w14:paraId="47A61D3B"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t>1</w:t>
                  </w:r>
                </w:p>
              </w:tc>
            </w:tr>
          </w:tbl>
          <w:bookmarkEnd w:id="0"/>
          <w:p w14:paraId="3214611A"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hint="eastAsia"/>
                <w:color w:val="000000" w:themeColor="text1"/>
                <w:kern w:val="0"/>
                <w:szCs w:val="21"/>
                <w:shd w:val="clear" w:color="auto" w:fill="FFFFFF"/>
              </w:rPr>
              <w:t>以上电控设备均包含电机及控制系统；部件将按图2所示结构顺序安装，特此说明。</w:t>
            </w:r>
          </w:p>
          <w:p w14:paraId="52DDFBD5" w14:textId="77777777" w:rsidR="00532ABA" w:rsidRPr="00532ABA" w:rsidRDefault="00532ABA" w:rsidP="00532ABA">
            <w:pPr>
              <w:widowControl/>
              <w:jc w:val="left"/>
              <w:rPr>
                <w:rFonts w:ascii="宋体" w:hAnsi="宋体" w:cs="Segoe UI"/>
                <w:b/>
                <w:bCs/>
                <w:color w:val="000000" w:themeColor="text1"/>
                <w:kern w:val="0"/>
                <w:szCs w:val="21"/>
                <w:shd w:val="clear" w:color="auto" w:fill="FFFFFF"/>
              </w:rPr>
            </w:pPr>
            <w:r w:rsidRPr="00532ABA">
              <w:rPr>
                <w:rFonts w:ascii="宋体" w:hAnsi="宋体" w:cs="Segoe UI" w:hint="eastAsia"/>
                <w:b/>
                <w:bCs/>
                <w:color w:val="000000" w:themeColor="text1"/>
                <w:kern w:val="0"/>
                <w:szCs w:val="21"/>
                <w:shd w:val="clear" w:color="auto" w:fill="FFFFFF"/>
              </w:rPr>
              <w:t>附录：</w:t>
            </w:r>
          </w:p>
          <w:p w14:paraId="29130EF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mc:AlternateContent>
                <mc:Choice Requires="wpg">
                  <w:drawing>
                    <wp:inline distT="0" distB="0" distL="0" distR="0" wp14:anchorId="6A5C8F25" wp14:editId="7BEC7A72">
                      <wp:extent cx="1924050" cy="1836420"/>
                      <wp:effectExtent l="0" t="0" r="0" b="0"/>
                      <wp:docPr id="4" name="组合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5F1725B-0F53-4B36-AAE1-163639EA4D66}"/>
                          </a:ext>
                        </a:extLst>
                      </wp:docPr>
                      <wp:cNvGraphicFramePr/>
                      <a:graphic xmlns:a="http://schemas.openxmlformats.org/drawingml/2006/main">
                        <a:graphicData uri="http://schemas.microsoft.com/office/word/2010/wordprocessingGroup">
                          <wpg:wgp>
                            <wpg:cNvGrpSpPr/>
                            <wpg:grpSpPr>
                              <a:xfrm>
                                <a:off x="0" y="0"/>
                                <a:ext cx="1924050" cy="1836420"/>
                                <a:chOff x="0" y="0"/>
                                <a:chExt cx="2025295" cy="1871650"/>
                              </a:xfrm>
                            </wpg:grpSpPr>
                            <pic:pic xmlns:pic="http://schemas.openxmlformats.org/drawingml/2006/picture">
                              <pic:nvPicPr>
                                <pic:cNvPr id="2" name="图片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80236BF-D973-48E0-A7BB-C4E6CBCB148F}"/>
                                    </a:ext>
                                  </a:extLst>
                                </pic:cNvPr>
                                <pic:cNvPicPr>
                                  <a:picLocks noChangeAspect="1"/>
                                </pic:cNvPicPr>
                              </pic:nvPicPr>
                              <pic:blipFill>
                                <a:blip r:embed="rId7"/>
                                <a:stretch>
                                  <a:fillRect/>
                                </a:stretch>
                              </pic:blipFill>
                              <pic:spPr>
                                <a:xfrm>
                                  <a:off x="0" y="0"/>
                                  <a:ext cx="2025295" cy="1871650"/>
                                </a:xfrm>
                                <a:prstGeom prst="rect">
                                  <a:avLst/>
                                </a:prstGeom>
                              </pic:spPr>
                            </pic:pic>
                            <wps:wsp>
                              <wps:cNvPr id="3" name="矩形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291076-4C25-4285-B915-62E3A4E22E85}"/>
                                  </a:ext>
                                </a:extLst>
                              </wps:cNvPr>
                              <wps:cNvSpPr/>
                              <wps:spPr>
                                <a:xfrm>
                                  <a:off x="338595" y="0"/>
                                  <a:ext cx="1500043" cy="1512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7DA3501B" id="组合 3" o:spid="_x0000_s1026" style="width:151.5pt;height:144.6pt;mso-position-horizontal-relative:char;mso-position-vertical-relative:line" coordsize="20252,18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style="position:absolute;width:20252;height:18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qSVDBAAAA2gAAAA8AAABkcnMvZG93bnJldi54bWxEj0+LwjAUxO+C3yE8wZsmKohUo4jgrhfx&#10;zypen82zLTYvpYlav/1mQdjjMDO/YWaLxpbiSbUvHGsY9BUI4tSZgjMNp591bwLCB2SDpWPS8CYP&#10;i3m7NcPEuBcf6HkMmYgQ9glqyEOoEil9mpNF33cVcfRurrYYoqwzaWp8Rbgt5VCpsbRYcFzIsaJV&#10;Tun9+LAazqNMbSfjTfjafav9Zc98pitr3e00yymIQE34D3/aG6NhCH9X4g2Q8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aqSVDBAAAA2gAAAA8AAAAAAAAAAAAAAAAAnwIA&#10;AGRycy9kb3ducmV2LnhtbFBLBQYAAAAABAAEAPcAAACNAwAAAAA=&#10;">
                        <v:imagedata r:id="rId8" o:title=""/>
                        <v:path arrowok="t"/>
                      </v:shape>
                      <v:rect id="矩形 3" o:spid="_x0000_s1028" style="position:absolute;left:3385;width:15001;height:15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pSdsUA&#10;AADaAAAADwAAAGRycy9kb3ducmV2LnhtbESPQWvCQBSE74L/YXmCF6kbK0hJXUUsLTlIodoeentm&#10;X7Op2bch+9T033cLBY/DzHzDLNe9b9SFulgHNjCbZqCIy2Brrgy8H57vHkBFQbbYBCYDPxRhvRoO&#10;lpjbcOU3uuylUgnCMUcDTqTNtY6lI49xGlri5H2FzqMk2VXadnhNcN/o+yxbaI81pwWHLW0dlaf9&#10;2Rv4LHqpvmcvsjvh5GNSuGP5+nQ0ZjzqN4+ghHq5hf/bhTUwh78r6Qb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6lJ2xQAAANoAAAAPAAAAAAAAAAAAAAAAAJgCAABkcnMv&#10;ZG93bnJldi54bWxQSwUGAAAAAAQABAD1AAAAigMAAAAA&#10;" filled="f" strokecolor="black [3213]" strokeweight="1pt"/>
                      <w10:anchorlock/>
                    </v:group>
                  </w:pict>
                </mc:Fallback>
              </mc:AlternateContent>
            </w:r>
          </w:p>
          <w:p w14:paraId="5B320BD8"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hint="eastAsia"/>
                <w:color w:val="000000" w:themeColor="text1"/>
                <w:kern w:val="0"/>
                <w:szCs w:val="21"/>
                <w:shd w:val="clear" w:color="auto" w:fill="FFFFFF"/>
              </w:rPr>
              <w:t>图1</w:t>
            </w:r>
            <w:r w:rsidRPr="00532ABA">
              <w:rPr>
                <w:rFonts w:ascii="宋体" w:hAnsi="宋体" w:cs="Segoe UI"/>
                <w:color w:val="000000" w:themeColor="text1"/>
                <w:kern w:val="0"/>
                <w:szCs w:val="21"/>
                <w:shd w:val="clear" w:color="auto" w:fill="FFFFFF"/>
              </w:rPr>
              <w:t xml:space="preserve">. </w:t>
            </w:r>
            <w:r w:rsidRPr="00532ABA">
              <w:rPr>
                <w:rFonts w:ascii="宋体" w:hAnsi="宋体" w:cs="Segoe UI" w:hint="eastAsia"/>
                <w:color w:val="000000" w:themeColor="text1"/>
                <w:kern w:val="0"/>
                <w:szCs w:val="21"/>
                <w:shd w:val="clear" w:color="auto" w:fill="FFFFFF"/>
              </w:rPr>
              <w:t>针孔靶片示意图</w:t>
            </w:r>
          </w:p>
          <w:p w14:paraId="29FD4FD0"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color w:val="000000" w:themeColor="text1"/>
                <w:kern w:val="0"/>
                <w:szCs w:val="21"/>
                <w:shd w:val="clear" w:color="auto" w:fill="FFFFFF"/>
              </w:rPr>
              <w:drawing>
                <wp:inline distT="0" distB="0" distL="0" distR="0" wp14:anchorId="3A2258DB" wp14:editId="09406E74">
                  <wp:extent cx="3156647" cy="483039"/>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6990" cy="506045"/>
                          </a:xfrm>
                          <a:prstGeom prst="rect">
                            <a:avLst/>
                          </a:prstGeom>
                          <a:noFill/>
                        </pic:spPr>
                      </pic:pic>
                    </a:graphicData>
                  </a:graphic>
                </wp:inline>
              </w:drawing>
            </w:r>
          </w:p>
          <w:p w14:paraId="75EB9914" w14:textId="77777777" w:rsidR="00532ABA" w:rsidRPr="00532ABA" w:rsidRDefault="00532ABA" w:rsidP="00532ABA">
            <w:pPr>
              <w:widowControl/>
              <w:jc w:val="left"/>
              <w:rPr>
                <w:rFonts w:ascii="宋体" w:hAnsi="宋体" w:cs="Segoe UI"/>
                <w:color w:val="000000" w:themeColor="text1"/>
                <w:kern w:val="0"/>
                <w:szCs w:val="21"/>
                <w:shd w:val="clear" w:color="auto" w:fill="FFFFFF"/>
              </w:rPr>
            </w:pPr>
            <w:r w:rsidRPr="00532ABA">
              <w:rPr>
                <w:rFonts w:ascii="宋体" w:hAnsi="宋体" w:cs="Segoe UI" w:hint="eastAsia"/>
                <w:color w:val="000000" w:themeColor="text1"/>
                <w:kern w:val="0"/>
                <w:szCs w:val="21"/>
                <w:shd w:val="clear" w:color="auto" w:fill="FFFFFF"/>
              </w:rPr>
              <w:t>图</w:t>
            </w:r>
            <w:r w:rsidRPr="00532ABA">
              <w:rPr>
                <w:rFonts w:ascii="宋体" w:hAnsi="宋体" w:cs="Segoe UI"/>
                <w:color w:val="000000" w:themeColor="text1"/>
                <w:kern w:val="0"/>
                <w:szCs w:val="21"/>
                <w:shd w:val="clear" w:color="auto" w:fill="FFFFFF"/>
              </w:rPr>
              <w:t xml:space="preserve">2. </w:t>
            </w:r>
            <w:r w:rsidRPr="00532ABA">
              <w:rPr>
                <w:rFonts w:ascii="宋体" w:hAnsi="宋体" w:cs="Segoe UI" w:hint="eastAsia"/>
                <w:color w:val="000000" w:themeColor="text1"/>
                <w:kern w:val="0"/>
                <w:szCs w:val="21"/>
                <w:shd w:val="clear" w:color="auto" w:fill="FFFFFF"/>
              </w:rPr>
              <w:t>针孔成像束流截面测量系统部件连接示意图</w:t>
            </w:r>
          </w:p>
          <w:p w14:paraId="3BB16AEE" w14:textId="7A8C68A6" w:rsidR="00397738" w:rsidRPr="00532ABA" w:rsidRDefault="00397738" w:rsidP="00397738">
            <w:pPr>
              <w:tabs>
                <w:tab w:val="left" w:pos="6915"/>
              </w:tabs>
              <w:spacing w:line="240" w:lineRule="atLeast"/>
              <w:rPr>
                <w:rFonts w:ascii="Times New Roman" w:eastAsia="宋体" w:hAnsi="Times New Roman" w:cs="Times New Roman"/>
                <w:szCs w:val="24"/>
              </w:rPr>
            </w:pPr>
          </w:p>
        </w:tc>
        <w:tc>
          <w:tcPr>
            <w:tcW w:w="1418" w:type="dxa"/>
            <w:vAlign w:val="center"/>
          </w:tcPr>
          <w:p w14:paraId="205FF5AB" w14:textId="77777777" w:rsidR="00397738" w:rsidRDefault="00397738" w:rsidP="00397738">
            <w:pPr>
              <w:spacing w:line="240" w:lineRule="atLeast"/>
              <w:jc w:val="center"/>
            </w:pPr>
          </w:p>
        </w:tc>
        <w:tc>
          <w:tcPr>
            <w:tcW w:w="992" w:type="dxa"/>
            <w:vAlign w:val="center"/>
          </w:tcPr>
          <w:p w14:paraId="1C60665B" w14:textId="77777777" w:rsidR="00397738" w:rsidRDefault="00397738" w:rsidP="00397738">
            <w:pPr>
              <w:spacing w:line="240" w:lineRule="atLeast"/>
              <w:jc w:val="center"/>
            </w:pPr>
          </w:p>
        </w:tc>
      </w:tr>
      <w:tr w:rsidR="005C4758" w:rsidRPr="00091C8D" w14:paraId="497EA63B" w14:textId="77777777" w:rsidTr="00F34AE9">
        <w:trPr>
          <w:trHeight w:val="408"/>
        </w:trPr>
        <w:tc>
          <w:tcPr>
            <w:tcW w:w="705" w:type="dxa"/>
            <w:vAlign w:val="center"/>
          </w:tcPr>
          <w:p w14:paraId="21D5CC9B" w14:textId="13C029C8" w:rsidR="005C4758" w:rsidRDefault="005C4758" w:rsidP="005C4758">
            <w:pPr>
              <w:spacing w:line="240" w:lineRule="atLeast"/>
              <w:jc w:val="center"/>
            </w:pPr>
            <w:r>
              <w:lastRenderedPageBreak/>
              <w:t>2</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5C4758" w:rsidRDefault="005C4758" w:rsidP="005C4758">
            <w:pPr>
              <w:widowControl/>
              <w:spacing w:line="240" w:lineRule="atLeast"/>
              <w:jc w:val="center"/>
            </w:pPr>
            <w:r>
              <w:rPr>
                <w:rFonts w:hint="eastAsia"/>
              </w:rPr>
              <w:t>商务条款</w:t>
            </w:r>
          </w:p>
        </w:tc>
        <w:tc>
          <w:tcPr>
            <w:tcW w:w="5244" w:type="dxa"/>
            <w:tcBorders>
              <w:top w:val="single" w:sz="4" w:space="0" w:color="auto"/>
              <w:left w:val="nil"/>
              <w:bottom w:val="single" w:sz="4" w:space="0" w:color="auto"/>
              <w:right w:val="single" w:sz="4" w:space="0" w:color="auto"/>
            </w:tcBorders>
            <w:shd w:val="clear" w:color="auto" w:fill="auto"/>
            <w:vAlign w:val="center"/>
          </w:tcPr>
          <w:p w14:paraId="4AD5F044" w14:textId="77777777" w:rsidR="00532ABA" w:rsidRPr="00532ABA" w:rsidRDefault="00532ABA" w:rsidP="00532ABA">
            <w:pPr>
              <w:tabs>
                <w:tab w:val="left" w:pos="6915"/>
              </w:tabs>
              <w:jc w:val="left"/>
              <w:rPr>
                <w:rFonts w:ascii="宋体" w:hAnsi="宋体"/>
                <w:b/>
                <w:szCs w:val="21"/>
              </w:rPr>
            </w:pPr>
            <w:r w:rsidRPr="00532ABA">
              <w:rPr>
                <w:rFonts w:ascii="宋体" w:hAnsi="宋体"/>
                <w:b/>
                <w:szCs w:val="21"/>
              </w:rPr>
              <w:t>交货期</w:t>
            </w:r>
            <w:r w:rsidRPr="00532ABA">
              <w:rPr>
                <w:rFonts w:ascii="宋体" w:hAnsi="宋体" w:hint="eastAsia"/>
                <w:b/>
                <w:szCs w:val="21"/>
              </w:rPr>
              <w:t>：</w:t>
            </w:r>
          </w:p>
          <w:p w14:paraId="0C6F3839" w14:textId="77777777" w:rsidR="00532ABA" w:rsidRPr="00532ABA" w:rsidRDefault="00532ABA" w:rsidP="00532ABA">
            <w:pPr>
              <w:tabs>
                <w:tab w:val="left" w:pos="6915"/>
              </w:tabs>
              <w:jc w:val="left"/>
              <w:rPr>
                <w:rFonts w:ascii="宋体" w:hAnsi="宋体"/>
                <w:bCs/>
                <w:szCs w:val="21"/>
              </w:rPr>
            </w:pPr>
            <w:r w:rsidRPr="00532ABA">
              <w:rPr>
                <w:rFonts w:ascii="宋体" w:hAnsi="宋体" w:hint="eastAsia"/>
                <w:bCs/>
                <w:szCs w:val="21"/>
              </w:rPr>
              <w:t>合同签订后2</w:t>
            </w:r>
            <w:r w:rsidRPr="00532ABA">
              <w:rPr>
                <w:rFonts w:ascii="宋体" w:hAnsi="宋体"/>
                <w:bCs/>
                <w:szCs w:val="21"/>
              </w:rPr>
              <w:t>4</w:t>
            </w:r>
            <w:r w:rsidRPr="00532ABA">
              <w:rPr>
                <w:rFonts w:ascii="宋体" w:hAnsi="宋体" w:hint="eastAsia"/>
                <w:bCs/>
                <w:szCs w:val="21"/>
              </w:rPr>
              <w:t>周到货。</w:t>
            </w:r>
          </w:p>
          <w:p w14:paraId="21CC9C2E" w14:textId="77777777" w:rsidR="00532ABA" w:rsidRPr="00532ABA" w:rsidRDefault="00532ABA" w:rsidP="00532ABA">
            <w:pPr>
              <w:tabs>
                <w:tab w:val="left" w:pos="6915"/>
              </w:tabs>
              <w:jc w:val="left"/>
              <w:rPr>
                <w:rFonts w:ascii="宋体" w:hAnsi="宋体"/>
                <w:b/>
                <w:szCs w:val="21"/>
              </w:rPr>
            </w:pPr>
            <w:r w:rsidRPr="00532ABA">
              <w:rPr>
                <w:rFonts w:ascii="宋体" w:hAnsi="宋体" w:hint="eastAsia"/>
                <w:kern w:val="0"/>
                <w:szCs w:val="21"/>
              </w:rPr>
              <w:t>乙方在中标后，一个月内出具细化的加工工艺图纸并得到甲方签字认可后再进行加工。</w:t>
            </w:r>
          </w:p>
          <w:p w14:paraId="41905066" w14:textId="77777777" w:rsidR="00532ABA" w:rsidRPr="00532ABA" w:rsidRDefault="00532ABA" w:rsidP="00532ABA">
            <w:pPr>
              <w:tabs>
                <w:tab w:val="left" w:pos="6915"/>
              </w:tabs>
              <w:jc w:val="left"/>
              <w:rPr>
                <w:rFonts w:ascii="宋体" w:hAnsi="宋体"/>
                <w:b/>
                <w:szCs w:val="21"/>
              </w:rPr>
            </w:pPr>
            <w:r w:rsidRPr="00532ABA">
              <w:rPr>
                <w:rFonts w:ascii="宋体" w:hAnsi="宋体"/>
                <w:b/>
                <w:szCs w:val="21"/>
              </w:rPr>
              <w:t>交付进度</w:t>
            </w:r>
            <w:r w:rsidRPr="00532ABA">
              <w:rPr>
                <w:rFonts w:ascii="宋体" w:hAnsi="宋体" w:hint="eastAsia"/>
                <w:b/>
                <w:szCs w:val="21"/>
              </w:rPr>
              <w:t>：</w:t>
            </w:r>
            <w:r w:rsidRPr="00532ABA">
              <w:rPr>
                <w:rFonts w:ascii="宋体" w:hAnsi="宋体" w:hint="eastAsia"/>
                <w:bCs/>
                <w:szCs w:val="21"/>
              </w:rPr>
              <w:t>一次性交货</w:t>
            </w:r>
          </w:p>
          <w:p w14:paraId="58694207" w14:textId="77777777" w:rsidR="00532ABA" w:rsidRPr="00532ABA" w:rsidRDefault="00532ABA" w:rsidP="00532ABA">
            <w:pPr>
              <w:tabs>
                <w:tab w:val="left" w:pos="6915"/>
              </w:tabs>
              <w:jc w:val="left"/>
              <w:rPr>
                <w:rFonts w:ascii="宋体" w:hAnsi="宋体"/>
                <w:b/>
                <w:szCs w:val="21"/>
              </w:rPr>
            </w:pPr>
            <w:r w:rsidRPr="00532ABA">
              <w:rPr>
                <w:rFonts w:ascii="宋体" w:hAnsi="宋体"/>
                <w:b/>
                <w:szCs w:val="21"/>
              </w:rPr>
              <w:t>付款方式</w:t>
            </w:r>
            <w:r w:rsidRPr="00532ABA">
              <w:rPr>
                <w:rFonts w:ascii="宋体" w:hAnsi="宋体" w:hint="eastAsia"/>
                <w:b/>
                <w:szCs w:val="21"/>
              </w:rPr>
              <w:t>：</w:t>
            </w:r>
            <w:r w:rsidRPr="00532ABA">
              <w:rPr>
                <w:rFonts w:ascii="宋体" w:hAnsi="宋体" w:hint="eastAsia"/>
                <w:bCs/>
                <w:szCs w:val="21"/>
              </w:rPr>
              <w:t>合同签订后预付合同总额的</w:t>
            </w:r>
            <w:r w:rsidRPr="00532ABA">
              <w:rPr>
                <w:rFonts w:ascii="宋体" w:hAnsi="宋体"/>
                <w:bCs/>
                <w:szCs w:val="21"/>
              </w:rPr>
              <w:t>2</w:t>
            </w:r>
            <w:r w:rsidRPr="00532ABA">
              <w:rPr>
                <w:rFonts w:ascii="宋体" w:hAnsi="宋体" w:hint="eastAsia"/>
                <w:bCs/>
                <w:szCs w:val="21"/>
              </w:rPr>
              <w:t>0%；</w:t>
            </w:r>
            <w:r w:rsidRPr="00532ABA">
              <w:rPr>
                <w:rFonts w:ascii="宋体" w:hAnsi="宋体"/>
                <w:b/>
                <w:szCs w:val="21"/>
              </w:rPr>
              <w:t>，</w:t>
            </w:r>
            <w:r w:rsidRPr="00532ABA">
              <w:rPr>
                <w:rFonts w:hint="eastAsia"/>
              </w:rPr>
              <w:t>接到甲方通知后完成现场全部安装并验收合格付合同尾款。</w:t>
            </w:r>
          </w:p>
          <w:p w14:paraId="5916F2BD" w14:textId="77777777" w:rsidR="00532ABA" w:rsidRPr="00532ABA" w:rsidRDefault="00532ABA" w:rsidP="00532ABA">
            <w:pPr>
              <w:tabs>
                <w:tab w:val="left" w:pos="6915"/>
              </w:tabs>
              <w:jc w:val="left"/>
              <w:rPr>
                <w:rFonts w:ascii="宋体" w:hAnsi="宋体"/>
                <w:b/>
                <w:szCs w:val="21"/>
              </w:rPr>
            </w:pPr>
            <w:r w:rsidRPr="00532ABA">
              <w:rPr>
                <w:rFonts w:ascii="宋体" w:hAnsi="宋体" w:hint="eastAsia"/>
                <w:b/>
                <w:szCs w:val="21"/>
              </w:rPr>
              <w:t>验收指标及验收要求：</w:t>
            </w:r>
            <w:r w:rsidRPr="00532ABA">
              <w:rPr>
                <w:rFonts w:ascii="宋体" w:hAnsi="宋体" w:hint="eastAsia"/>
                <w:bCs/>
                <w:szCs w:val="21"/>
              </w:rPr>
              <w:t>按照合同约定进行验收。</w:t>
            </w:r>
          </w:p>
          <w:p w14:paraId="606B2196" w14:textId="77777777" w:rsidR="00532ABA" w:rsidRPr="00532ABA" w:rsidRDefault="00532ABA" w:rsidP="00532ABA">
            <w:pPr>
              <w:tabs>
                <w:tab w:val="left" w:pos="6915"/>
              </w:tabs>
              <w:jc w:val="left"/>
              <w:rPr>
                <w:rFonts w:ascii="宋体" w:hAnsi="宋体"/>
                <w:b/>
                <w:szCs w:val="21"/>
              </w:rPr>
            </w:pPr>
            <w:r w:rsidRPr="00532ABA">
              <w:rPr>
                <w:rFonts w:ascii="宋体" w:hAnsi="宋体" w:hint="eastAsia"/>
                <w:b/>
                <w:szCs w:val="21"/>
              </w:rPr>
              <w:t>保修</w:t>
            </w:r>
            <w:r w:rsidRPr="00532ABA">
              <w:rPr>
                <w:rFonts w:ascii="宋体" w:hAnsi="宋体"/>
                <w:b/>
                <w:szCs w:val="21"/>
              </w:rPr>
              <w:t>及售后服务</w:t>
            </w:r>
            <w:r w:rsidRPr="00532ABA">
              <w:rPr>
                <w:rFonts w:ascii="宋体" w:hAnsi="宋体" w:hint="eastAsia"/>
                <w:b/>
                <w:szCs w:val="21"/>
              </w:rPr>
              <w:t>：</w:t>
            </w:r>
          </w:p>
          <w:p w14:paraId="08F46B09" w14:textId="77777777" w:rsidR="00532ABA" w:rsidRPr="00532ABA" w:rsidRDefault="00532ABA" w:rsidP="00532ABA">
            <w:pPr>
              <w:tabs>
                <w:tab w:val="left" w:pos="6915"/>
              </w:tabs>
              <w:jc w:val="left"/>
              <w:rPr>
                <w:rFonts w:ascii="宋体" w:hAnsi="宋体"/>
                <w:bCs/>
                <w:szCs w:val="21"/>
              </w:rPr>
            </w:pPr>
            <w:r w:rsidRPr="00532ABA">
              <w:rPr>
                <w:rFonts w:ascii="宋体" w:hAnsi="宋体" w:hint="eastAsia"/>
                <w:bCs/>
                <w:szCs w:val="21"/>
              </w:rPr>
              <w:t>保修1年，</w:t>
            </w:r>
            <w:r w:rsidRPr="00532ABA">
              <w:rPr>
                <w:rFonts w:ascii="宋体" w:hAnsi="宋体" w:hint="eastAsia"/>
                <w:kern w:val="0"/>
                <w:szCs w:val="21"/>
              </w:rPr>
              <w:t>起始时间以该设备通过最终验收之日起开始计算。在保修期内，非采购人人为原因引起的设备故障，供应商负责免费维修和免费更换零部件。供应</w:t>
            </w:r>
            <w:r w:rsidRPr="00532ABA">
              <w:rPr>
                <w:rFonts w:ascii="宋体" w:hAnsi="宋体" w:hint="eastAsia"/>
                <w:kern w:val="0"/>
                <w:szCs w:val="21"/>
              </w:rPr>
              <w:lastRenderedPageBreak/>
              <w:t>商应于接到采购人维修通知后24小时内(法定假期除外)进行响应，需要抵达现场进行维修的，供应商应在两个工作日内抵达现场，并应在合理的时间内完成维修</w:t>
            </w:r>
            <w:r w:rsidRPr="00532ABA">
              <w:rPr>
                <w:rFonts w:ascii="宋体" w:hAnsi="宋体" w:hint="eastAsia"/>
                <w:bCs/>
                <w:szCs w:val="21"/>
              </w:rPr>
              <w:t>。</w:t>
            </w:r>
          </w:p>
          <w:p w14:paraId="23BAEF32" w14:textId="77777777" w:rsidR="00532ABA" w:rsidRPr="00532ABA" w:rsidRDefault="00532ABA" w:rsidP="00532ABA">
            <w:pPr>
              <w:tabs>
                <w:tab w:val="left" w:pos="6915"/>
              </w:tabs>
              <w:jc w:val="left"/>
              <w:rPr>
                <w:rFonts w:ascii="宋体" w:hAnsi="宋体"/>
                <w:b/>
                <w:szCs w:val="21"/>
              </w:rPr>
            </w:pPr>
            <w:r w:rsidRPr="00532ABA">
              <w:rPr>
                <w:rFonts w:ascii="宋体" w:hAnsi="宋体" w:hint="eastAsia"/>
                <w:b/>
                <w:szCs w:val="21"/>
              </w:rPr>
              <w:t>其它：</w:t>
            </w:r>
          </w:p>
          <w:p w14:paraId="6B157C36" w14:textId="55770A1C" w:rsidR="005C4758" w:rsidRPr="00872767" w:rsidRDefault="00532ABA" w:rsidP="00532ABA">
            <w:pPr>
              <w:tabs>
                <w:tab w:val="left" w:pos="6915"/>
              </w:tabs>
              <w:spacing w:line="276" w:lineRule="auto"/>
              <w:jc w:val="left"/>
              <w:rPr>
                <w:rFonts w:ascii="宋体" w:hAnsi="宋体"/>
                <w:szCs w:val="21"/>
              </w:rPr>
            </w:pPr>
            <w:r w:rsidRPr="00532ABA">
              <w:rPr>
                <w:rFonts w:ascii="宋体" w:hAnsi="宋体" w:hint="eastAsia"/>
                <w:kern w:val="0"/>
                <w:szCs w:val="21"/>
              </w:rPr>
              <w:t>所有图纸加工件均由乙方中标人负责现场安装，安装过程中搬运、起吊、打孔、膨胀螺栓、化学锚固胶水等相关费用均由乙方承担。</w:t>
            </w:r>
            <w:bookmarkStart w:id="2" w:name="_GoBack"/>
            <w:bookmarkEnd w:id="2"/>
          </w:p>
        </w:tc>
        <w:tc>
          <w:tcPr>
            <w:tcW w:w="1418" w:type="dxa"/>
            <w:vAlign w:val="center"/>
          </w:tcPr>
          <w:p w14:paraId="324B1D27" w14:textId="77777777" w:rsidR="005C4758" w:rsidRDefault="005C4758" w:rsidP="005C4758">
            <w:pPr>
              <w:spacing w:line="240" w:lineRule="atLeast"/>
              <w:jc w:val="center"/>
            </w:pPr>
          </w:p>
        </w:tc>
        <w:tc>
          <w:tcPr>
            <w:tcW w:w="992" w:type="dxa"/>
            <w:vAlign w:val="center"/>
          </w:tcPr>
          <w:p w14:paraId="06AA2CA0" w14:textId="77777777" w:rsidR="005C4758" w:rsidRDefault="005C4758" w:rsidP="005C4758">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834AF0" w14:textId="77777777" w:rsidR="0096589F" w:rsidRDefault="0096589F" w:rsidP="008F5C2B">
      <w:r>
        <w:separator/>
      </w:r>
    </w:p>
  </w:endnote>
  <w:endnote w:type="continuationSeparator" w:id="0">
    <w:p w14:paraId="72D3FF31" w14:textId="77777777" w:rsidR="0096589F" w:rsidRDefault="0096589F"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01437" w14:textId="77777777" w:rsidR="0096589F" w:rsidRDefault="0096589F" w:rsidP="008F5C2B">
      <w:r>
        <w:separator/>
      </w:r>
    </w:p>
  </w:footnote>
  <w:footnote w:type="continuationSeparator" w:id="0">
    <w:p w14:paraId="5209B1F0" w14:textId="77777777" w:rsidR="0096589F" w:rsidRDefault="0096589F"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A5F6AC4"/>
    <w:multiLevelType w:val="hybridMultilevel"/>
    <w:tmpl w:val="982080A0"/>
    <w:lvl w:ilvl="0" w:tplc="87462E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3EE34327"/>
    <w:multiLevelType w:val="hybridMultilevel"/>
    <w:tmpl w:val="E5BA9C74"/>
    <w:lvl w:ilvl="0" w:tplc="D5DA97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F9756E5"/>
    <w:multiLevelType w:val="hybridMultilevel"/>
    <w:tmpl w:val="686EA7EC"/>
    <w:lvl w:ilvl="0" w:tplc="01CE82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0"/>
  </w:num>
  <w:num w:numId="2">
    <w:abstractNumId w:val="5"/>
  </w:num>
  <w:num w:numId="3">
    <w:abstractNumId w:val="9"/>
  </w:num>
  <w:num w:numId="4">
    <w:abstractNumId w:val="6"/>
  </w:num>
  <w:num w:numId="5">
    <w:abstractNumId w:val="4"/>
  </w:num>
  <w:num w:numId="6">
    <w:abstractNumId w:val="12"/>
  </w:num>
  <w:num w:numId="7">
    <w:abstractNumId w:val="1"/>
  </w:num>
  <w:num w:numId="8">
    <w:abstractNumId w:val="13"/>
  </w:num>
  <w:num w:numId="9">
    <w:abstractNumId w:val="2"/>
  </w:num>
  <w:num w:numId="10">
    <w:abstractNumId w:val="0"/>
  </w:num>
  <w:num w:numId="11">
    <w:abstractNumId w:val="11"/>
  </w:num>
  <w:num w:numId="12">
    <w:abstractNumId w:val="3"/>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06208"/>
    <w:rsid w:val="00015CB8"/>
    <w:rsid w:val="00020783"/>
    <w:rsid w:val="00050922"/>
    <w:rsid w:val="00090223"/>
    <w:rsid w:val="00091C8D"/>
    <w:rsid w:val="00102C13"/>
    <w:rsid w:val="001501D1"/>
    <w:rsid w:val="001D3367"/>
    <w:rsid w:val="002026B2"/>
    <w:rsid w:val="00261EE1"/>
    <w:rsid w:val="00267E42"/>
    <w:rsid w:val="002D1729"/>
    <w:rsid w:val="002E518A"/>
    <w:rsid w:val="003009AA"/>
    <w:rsid w:val="003923FC"/>
    <w:rsid w:val="00397738"/>
    <w:rsid w:val="003C2330"/>
    <w:rsid w:val="003C7C5A"/>
    <w:rsid w:val="004626C3"/>
    <w:rsid w:val="004973C3"/>
    <w:rsid w:val="004B0D2F"/>
    <w:rsid w:val="00532ABA"/>
    <w:rsid w:val="00547A75"/>
    <w:rsid w:val="005C4758"/>
    <w:rsid w:val="005F7E7B"/>
    <w:rsid w:val="00642CDA"/>
    <w:rsid w:val="00670B3D"/>
    <w:rsid w:val="006D67E0"/>
    <w:rsid w:val="00705387"/>
    <w:rsid w:val="00720BC4"/>
    <w:rsid w:val="007230C5"/>
    <w:rsid w:val="00731AE1"/>
    <w:rsid w:val="00744E8E"/>
    <w:rsid w:val="00750961"/>
    <w:rsid w:val="00757D88"/>
    <w:rsid w:val="007B2AE3"/>
    <w:rsid w:val="00811B08"/>
    <w:rsid w:val="00872767"/>
    <w:rsid w:val="008A717C"/>
    <w:rsid w:val="008D62B6"/>
    <w:rsid w:val="008F0FFC"/>
    <w:rsid w:val="008F5C2B"/>
    <w:rsid w:val="009149BA"/>
    <w:rsid w:val="00925CA5"/>
    <w:rsid w:val="00961437"/>
    <w:rsid w:val="0096589F"/>
    <w:rsid w:val="00995429"/>
    <w:rsid w:val="00996AC3"/>
    <w:rsid w:val="009B6E26"/>
    <w:rsid w:val="009C3224"/>
    <w:rsid w:val="009C4C31"/>
    <w:rsid w:val="009F5C3A"/>
    <w:rsid w:val="00A01094"/>
    <w:rsid w:val="00A20D98"/>
    <w:rsid w:val="00A27625"/>
    <w:rsid w:val="00A533CA"/>
    <w:rsid w:val="00AC67EF"/>
    <w:rsid w:val="00AF7A8B"/>
    <w:rsid w:val="00B64004"/>
    <w:rsid w:val="00B7785A"/>
    <w:rsid w:val="00B971DE"/>
    <w:rsid w:val="00BA1B3F"/>
    <w:rsid w:val="00BC2767"/>
    <w:rsid w:val="00C1298E"/>
    <w:rsid w:val="00C26D9F"/>
    <w:rsid w:val="00C442AD"/>
    <w:rsid w:val="00CA3288"/>
    <w:rsid w:val="00D011DC"/>
    <w:rsid w:val="00D04097"/>
    <w:rsid w:val="00D24D09"/>
    <w:rsid w:val="00D72E1E"/>
    <w:rsid w:val="00D81354"/>
    <w:rsid w:val="00E00131"/>
    <w:rsid w:val="00E147A9"/>
    <w:rsid w:val="00E5012E"/>
    <w:rsid w:val="00E762FD"/>
    <w:rsid w:val="00E930C8"/>
    <w:rsid w:val="00EA6BA9"/>
    <w:rsid w:val="00F34AE9"/>
    <w:rsid w:val="00F50B62"/>
    <w:rsid w:val="00F70F95"/>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34"/>
    <w:qFormat/>
    <w:rsid w:val="00267E42"/>
    <w:pPr>
      <w:tabs>
        <w:tab w:val="left" w:pos="1428"/>
      </w:tabs>
      <w:ind w:firstLineChars="200" w:firstLine="420"/>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241</Words>
  <Characters>1379</Characters>
  <Application>Microsoft Office Word</Application>
  <DocSecurity>0</DocSecurity>
  <Lines>11</Lines>
  <Paragraphs>3</Paragraphs>
  <ScaleCrop>false</ScaleCrop>
  <Company>P R C</Company>
  <LinksUpToDate>false</LinksUpToDate>
  <CharactersWithSpaces>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21</cp:revision>
  <dcterms:created xsi:type="dcterms:W3CDTF">2024-07-15T01:36:00Z</dcterms:created>
  <dcterms:modified xsi:type="dcterms:W3CDTF">2025-04-03T01:11:00Z</dcterms:modified>
</cp:coreProperties>
</file>