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A2298B6" w:rsidR="000110C4" w:rsidRPr="00995429" w:rsidRDefault="00363C73" w:rsidP="000110C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63C73">
              <w:rPr>
                <w:rFonts w:ascii="Times New Roman" w:hAnsi="Times New Roman" w:hint="eastAsia"/>
              </w:rPr>
              <w:t>注入段脉冲磁铁支撑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06038" w14:textId="77777777" w:rsidR="00363C73" w:rsidRPr="00536E67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536E67">
              <w:rPr>
                <w:rFonts w:ascii="宋体" w:hAnsi="宋体" w:cs="宋体" w:hint="eastAsia"/>
                <w:bCs/>
                <w:sz w:val="24"/>
              </w:rPr>
              <w:t>包含K1、K2、K3三套可调节支撑，每套支撑包含一级支撑底座、二级固定支撑、二级可调节机构、法兰滑动支撑及相关组件。</w:t>
            </w:r>
          </w:p>
          <w:p w14:paraId="3BB16AEE" w14:textId="454BC1A8" w:rsidR="000110C4" w:rsidRPr="00363C73" w:rsidRDefault="00363C73" w:rsidP="00516FB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36E67">
              <w:rPr>
                <w:rFonts w:ascii="宋体" w:hAnsi="宋体" w:cs="宋体" w:hint="eastAsia"/>
                <w:bCs/>
                <w:sz w:val="24"/>
              </w:rPr>
              <w:t>三套注入段脉冲磁铁支撑总图及可调节机构的设计要求见附件。</w:t>
            </w: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516FB3">
        <w:trPr>
          <w:trHeight w:val="1266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319D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4B4C6F">
              <w:rPr>
                <w:rFonts w:ascii="宋体" w:hAnsi="宋体" w:cs="宋体"/>
                <w:b/>
                <w:bCs/>
                <w:sz w:val="24"/>
              </w:rPr>
              <w:t>交货期</w:t>
            </w:r>
            <w:r w:rsidRPr="004B4C6F">
              <w:rPr>
                <w:rFonts w:ascii="宋体" w:hAnsi="宋体" w:cs="宋体" w:hint="eastAsia"/>
                <w:bCs/>
                <w:sz w:val="24"/>
              </w:rPr>
              <w:t>：合同签订后六个月内</w:t>
            </w:r>
          </w:p>
          <w:p w14:paraId="1F5F494D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4B4C6F">
              <w:rPr>
                <w:rFonts w:ascii="宋体" w:hAnsi="宋体" w:cs="宋体"/>
                <w:b/>
                <w:bCs/>
                <w:sz w:val="24"/>
              </w:rPr>
              <w:t>交付进度</w:t>
            </w:r>
            <w:r w:rsidRPr="004B4C6F">
              <w:rPr>
                <w:rFonts w:ascii="宋体" w:hAnsi="宋体" w:cs="宋体" w:hint="eastAsia"/>
                <w:bCs/>
                <w:sz w:val="24"/>
              </w:rPr>
              <w:t>：一次性交付</w:t>
            </w:r>
          </w:p>
          <w:p w14:paraId="258BCCCA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4B4C6F">
              <w:rPr>
                <w:rFonts w:ascii="宋体" w:hAnsi="宋体" w:cs="宋体"/>
                <w:b/>
                <w:bCs/>
                <w:sz w:val="24"/>
              </w:rPr>
              <w:t>付款方式</w:t>
            </w:r>
            <w:r w:rsidRPr="004B4C6F">
              <w:rPr>
                <w:rFonts w:ascii="宋体" w:hAnsi="宋体" w:cs="宋体" w:hint="eastAsia"/>
                <w:b/>
                <w:bCs/>
                <w:sz w:val="24"/>
              </w:rPr>
              <w:t>：</w:t>
            </w:r>
            <w:r w:rsidRPr="004B4C6F">
              <w:rPr>
                <w:rFonts w:ascii="宋体" w:hAnsi="宋体" w:cs="宋体" w:hint="eastAsia"/>
                <w:bCs/>
                <w:sz w:val="24"/>
              </w:rPr>
              <w:t>甲方预付合同总金额的20%，货到甲方验收合格后支付合同总金额的80%</w:t>
            </w:r>
          </w:p>
          <w:p w14:paraId="7F3C3599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4B4C6F">
              <w:rPr>
                <w:rFonts w:ascii="宋体" w:hAnsi="宋体" w:cs="宋体" w:hint="eastAsia"/>
                <w:b/>
                <w:bCs/>
                <w:sz w:val="24"/>
              </w:rPr>
              <w:t>验收指标及验收要求：</w:t>
            </w:r>
            <w:r w:rsidRPr="004B4C6F">
              <w:rPr>
                <w:rFonts w:ascii="宋体" w:hAnsi="宋体" w:cs="宋体" w:hint="eastAsia"/>
                <w:bCs/>
                <w:sz w:val="24"/>
              </w:rPr>
              <w:t>符合技术规格，厂家提供合格证</w:t>
            </w:r>
          </w:p>
          <w:p w14:paraId="43E13514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bCs/>
                <w:sz w:val="24"/>
              </w:rPr>
            </w:pPr>
            <w:r w:rsidRPr="004B4C6F">
              <w:rPr>
                <w:rFonts w:ascii="宋体" w:hAnsi="宋体" w:cs="宋体" w:hint="eastAsia"/>
                <w:b/>
                <w:bCs/>
                <w:sz w:val="24"/>
              </w:rPr>
              <w:t>保修</w:t>
            </w:r>
            <w:r w:rsidRPr="004B4C6F">
              <w:rPr>
                <w:rFonts w:ascii="宋体" w:hAnsi="宋体" w:cs="宋体"/>
                <w:b/>
                <w:bCs/>
                <w:sz w:val="24"/>
              </w:rPr>
              <w:t>及售后服务</w:t>
            </w:r>
            <w:r w:rsidRPr="004B4C6F">
              <w:rPr>
                <w:rFonts w:ascii="宋体" w:hAnsi="宋体" w:cs="宋体" w:hint="eastAsia"/>
                <w:b/>
                <w:bCs/>
                <w:sz w:val="24"/>
              </w:rPr>
              <w:t>：</w:t>
            </w:r>
          </w:p>
          <w:p w14:paraId="31BE1BE7" w14:textId="77777777" w:rsidR="00363C73" w:rsidRPr="004B4C6F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4B4C6F">
              <w:rPr>
                <w:rFonts w:ascii="宋体" w:hAnsi="宋体" w:cs="宋体" w:hint="eastAsia"/>
                <w:bCs/>
                <w:sz w:val="24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  <w:p w14:paraId="6B157C36" w14:textId="151BE874" w:rsidR="005C4758" w:rsidRPr="00363C73" w:rsidRDefault="00363C73" w:rsidP="00363C7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4B4C6F">
              <w:rPr>
                <w:rFonts w:ascii="宋体" w:hAnsi="宋体" w:cs="宋体" w:hint="eastAsia"/>
                <w:b/>
                <w:bCs/>
                <w:sz w:val="24"/>
              </w:rPr>
              <w:t>其它：</w:t>
            </w:r>
            <w:r w:rsidRPr="004B4C6F">
              <w:rPr>
                <w:rFonts w:ascii="宋体" w:hAnsi="宋体" w:cs="宋体" w:hint="eastAsia"/>
                <w:bCs/>
                <w:sz w:val="24"/>
              </w:rPr>
              <w:t>合同签订后一个月内完成图纸会签，图纸会签后方可投入生产。乙方需安排人员现场进行装配，提供技术支持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EADAE" w14:textId="77777777" w:rsidR="008E3DB8" w:rsidRDefault="008E3DB8" w:rsidP="008F5C2B">
      <w:r>
        <w:separator/>
      </w:r>
    </w:p>
  </w:endnote>
  <w:endnote w:type="continuationSeparator" w:id="0">
    <w:p w14:paraId="4506D89E" w14:textId="77777777" w:rsidR="008E3DB8" w:rsidRDefault="008E3DB8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754745" w14:textId="77777777" w:rsidR="008E3DB8" w:rsidRDefault="008E3DB8" w:rsidP="008F5C2B">
      <w:r>
        <w:separator/>
      </w:r>
    </w:p>
  </w:footnote>
  <w:footnote w:type="continuationSeparator" w:id="0">
    <w:p w14:paraId="0B41022B" w14:textId="77777777" w:rsidR="008E3DB8" w:rsidRDefault="008E3DB8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F6F0B64"/>
    <w:multiLevelType w:val="hybridMultilevel"/>
    <w:tmpl w:val="B2C4892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398</Characters>
  <Application>Microsoft Office Word</Application>
  <DocSecurity>0</DocSecurity>
  <Lines>3</Lines>
  <Paragraphs>1</Paragraphs>
  <ScaleCrop>false</ScaleCrop>
  <Company>P R C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2024-07-15T01:36:00Z</dcterms:created>
  <dcterms:modified xsi:type="dcterms:W3CDTF">2025-07-30T01:34:00Z</dcterms:modified>
</cp:coreProperties>
</file>