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422"/>
        <w:gridCol w:w="5244"/>
        <w:gridCol w:w="1418"/>
        <w:gridCol w:w="992"/>
      </w:tblGrid>
      <w:tr w:rsidR="00C442AD" w14:paraId="3979FFF1" w14:textId="77777777" w:rsidTr="00F34AE9">
        <w:trPr>
          <w:trHeight w:val="976"/>
        </w:trPr>
        <w:tc>
          <w:tcPr>
            <w:tcW w:w="705"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422"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418"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992"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CA3288" w14:paraId="3943849B" w14:textId="77777777" w:rsidTr="00F34AE9">
        <w:trPr>
          <w:trHeight w:val="408"/>
        </w:trPr>
        <w:tc>
          <w:tcPr>
            <w:tcW w:w="705" w:type="dxa"/>
            <w:vAlign w:val="center"/>
          </w:tcPr>
          <w:p w14:paraId="185CA09D" w14:textId="77777777" w:rsidR="00CA3288" w:rsidRDefault="00CA3288" w:rsidP="00CA3288">
            <w:pPr>
              <w:spacing w:line="240" w:lineRule="atLeast"/>
              <w:jc w:val="center"/>
            </w:pPr>
            <w:r>
              <w:rPr>
                <w:rFonts w:hint="eastAsia"/>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02540D61" w14:textId="77777777" w:rsidR="009E4C20" w:rsidRDefault="009E4C20" w:rsidP="009E4C20">
            <w:pPr>
              <w:tabs>
                <w:tab w:val="left" w:pos="6915"/>
              </w:tabs>
              <w:jc w:val="left"/>
              <w:rPr>
                <w:rFonts w:ascii="Times New Roman" w:eastAsia="宋体" w:hAnsi="Times New Roman" w:cs="Times New Roman"/>
                <w:bCs/>
                <w:sz w:val="18"/>
                <w:szCs w:val="18"/>
              </w:rPr>
            </w:pPr>
            <w:r w:rsidRPr="009E4C20">
              <w:rPr>
                <w:rFonts w:hint="eastAsia"/>
              </w:rPr>
              <w:t>HALF</w:t>
            </w:r>
            <w:r w:rsidRPr="009E4C20">
              <w:rPr>
                <w:rFonts w:hint="eastAsia"/>
              </w:rPr>
              <w:t>主体注入器废束</w:t>
            </w:r>
            <w:r w:rsidRPr="002C650C">
              <w:rPr>
                <w:rFonts w:ascii="Times New Roman" w:eastAsia="宋体" w:hAnsi="Times New Roman" w:cs="Times New Roman" w:hint="eastAsia"/>
                <w:bCs/>
                <w:sz w:val="18"/>
                <w:szCs w:val="18"/>
              </w:rPr>
              <w:t>桶</w:t>
            </w:r>
          </w:p>
          <w:p w14:paraId="348A5544" w14:textId="6D3D779B" w:rsidR="00CA3288" w:rsidRPr="00995429" w:rsidRDefault="00CA3288" w:rsidP="00CA3288">
            <w:pPr>
              <w:widowControl/>
              <w:spacing w:line="240" w:lineRule="atLeast"/>
              <w:jc w:val="center"/>
              <w:rPr>
                <w:rFonts w:ascii="Times New Roman" w:eastAsia="宋体" w:hAnsi="Times New Roman" w:cs="Times New Roman"/>
                <w:szCs w:val="24"/>
              </w:rPr>
            </w:pPr>
          </w:p>
        </w:tc>
        <w:tc>
          <w:tcPr>
            <w:tcW w:w="5244" w:type="dxa"/>
            <w:tcBorders>
              <w:top w:val="single" w:sz="4" w:space="0" w:color="auto"/>
              <w:left w:val="nil"/>
              <w:bottom w:val="single" w:sz="4" w:space="0" w:color="auto"/>
              <w:right w:val="single" w:sz="4" w:space="0" w:color="auto"/>
            </w:tcBorders>
            <w:shd w:val="clear" w:color="auto" w:fill="auto"/>
            <w:vAlign w:val="center"/>
          </w:tcPr>
          <w:p w14:paraId="0F1948FC" w14:textId="77777777" w:rsidR="009E4C20" w:rsidRDefault="009E4C20" w:rsidP="009E4C20">
            <w:pPr>
              <w:tabs>
                <w:tab w:val="left" w:pos="6915"/>
              </w:tabs>
              <w:jc w:val="left"/>
              <w:rPr>
                <w:bCs/>
                <w:sz w:val="18"/>
                <w:szCs w:val="18"/>
              </w:rPr>
            </w:pPr>
            <w:r>
              <w:rPr>
                <w:rFonts w:ascii="Times New Roman" w:eastAsia="宋体" w:hAnsi="Times New Roman" w:cs="Times New Roman"/>
                <w:bCs/>
                <w:sz w:val="18"/>
                <w:szCs w:val="18"/>
              </w:rPr>
              <w:t>本项目采购的废束桶</w:t>
            </w:r>
            <w:r>
              <w:rPr>
                <w:rFonts w:ascii="Times New Roman" w:eastAsia="宋体" w:hAnsi="Times New Roman" w:cs="Times New Roman"/>
                <w:sz w:val="18"/>
                <w:szCs w:val="18"/>
              </w:rPr>
              <w:t>（组合型：碳芯</w:t>
            </w:r>
            <w:r>
              <w:rPr>
                <w:rFonts w:ascii="Times New Roman" w:eastAsia="宋体" w:hAnsi="Times New Roman" w:cs="Times New Roman"/>
                <w:sz w:val="18"/>
                <w:szCs w:val="18"/>
              </w:rPr>
              <w:t>+</w:t>
            </w:r>
            <w:r>
              <w:rPr>
                <w:rFonts w:ascii="Times New Roman" w:eastAsia="宋体" w:hAnsi="Times New Roman" w:cs="Times New Roman"/>
                <w:sz w:val="18"/>
                <w:szCs w:val="18"/>
              </w:rPr>
              <w:t>聚乙烯夹层</w:t>
            </w:r>
            <w:r>
              <w:rPr>
                <w:rFonts w:ascii="Times New Roman" w:eastAsia="宋体" w:hAnsi="Times New Roman" w:cs="Times New Roman"/>
                <w:sz w:val="18"/>
                <w:szCs w:val="18"/>
              </w:rPr>
              <w:t>+</w:t>
            </w:r>
            <w:r>
              <w:rPr>
                <w:rFonts w:ascii="Times New Roman" w:eastAsia="宋体" w:hAnsi="Times New Roman" w:cs="Times New Roman"/>
                <w:sz w:val="18"/>
                <w:szCs w:val="18"/>
              </w:rPr>
              <w:t>不锈钢）</w:t>
            </w:r>
            <w:r>
              <w:rPr>
                <w:rFonts w:ascii="Times New Roman" w:eastAsia="宋体" w:hAnsi="Times New Roman" w:cs="Times New Roman"/>
                <w:bCs/>
                <w:sz w:val="18"/>
                <w:szCs w:val="18"/>
              </w:rPr>
              <w:t>，是合肥先进光源注入器辐射屏蔽系统的重要组成部分，将安装在合肥先进光源（</w:t>
            </w:r>
            <w:r>
              <w:rPr>
                <w:rFonts w:ascii="Times New Roman" w:eastAsia="宋体" w:hAnsi="Times New Roman" w:cs="Times New Roman"/>
                <w:bCs/>
                <w:sz w:val="18"/>
                <w:szCs w:val="18"/>
              </w:rPr>
              <w:t>HALF</w:t>
            </w:r>
            <w:r>
              <w:rPr>
                <w:rFonts w:ascii="Times New Roman" w:eastAsia="宋体" w:hAnsi="Times New Roman" w:cs="Times New Roman"/>
                <w:bCs/>
                <w:sz w:val="18"/>
                <w:szCs w:val="18"/>
              </w:rPr>
              <w:t>）园区注入器隧道内使用。用于直线加速器调试与运行期间吸收电子，降低屏蔽墙体辐射剂量负担。</w:t>
            </w:r>
          </w:p>
          <w:p w14:paraId="58119C19" w14:textId="77777777" w:rsidR="009E4C20" w:rsidRDefault="009E4C20" w:rsidP="009E4C20">
            <w:pPr>
              <w:tabs>
                <w:tab w:val="left" w:pos="6915"/>
              </w:tabs>
              <w:jc w:val="left"/>
              <w:rPr>
                <w:b/>
                <w:sz w:val="18"/>
                <w:szCs w:val="18"/>
              </w:rPr>
            </w:pPr>
            <w:r>
              <w:rPr>
                <w:rFonts w:ascii="Times New Roman" w:eastAsia="宋体" w:hAnsi="Times New Roman" w:cs="Times New Roman"/>
                <w:b/>
                <w:sz w:val="18"/>
                <w:szCs w:val="18"/>
              </w:rPr>
              <w:t>规格和技术参数：</w:t>
            </w:r>
          </w:p>
          <w:p w14:paraId="369E5FE5" w14:textId="77777777" w:rsidR="009E4C20" w:rsidRDefault="009E4C20" w:rsidP="009E4C20">
            <w:pPr>
              <w:rPr>
                <w:sz w:val="18"/>
                <w:szCs w:val="18"/>
              </w:rPr>
            </w:pPr>
            <w:r>
              <w:rPr>
                <w:rFonts w:ascii="Times New Roman" w:eastAsia="宋体" w:hAnsi="Times New Roman" w:cs="Times New Roman"/>
                <w:sz w:val="18"/>
                <w:szCs w:val="18"/>
              </w:rPr>
              <w:t>1</w:t>
            </w:r>
            <w:r>
              <w:rPr>
                <w:rFonts w:ascii="Times New Roman" w:eastAsia="宋体" w:hAnsi="Times New Roman" w:cs="Times New Roman"/>
                <w:sz w:val="18"/>
                <w:szCs w:val="18"/>
              </w:rPr>
              <w:t>、材料要求：</w:t>
            </w:r>
          </w:p>
          <w:p w14:paraId="74D1B4D9" w14:textId="77777777" w:rsidR="009E4C20" w:rsidRDefault="009E4C20" w:rsidP="009E4C20">
            <w:pPr>
              <w:rPr>
                <w:sz w:val="18"/>
                <w:szCs w:val="18"/>
              </w:rPr>
            </w:pPr>
            <w:r>
              <w:rPr>
                <w:rFonts w:ascii="Times New Roman" w:eastAsia="宋体" w:hAnsi="Times New Roman" w:cs="Times New Roman"/>
                <w:sz w:val="18"/>
                <w:szCs w:val="18"/>
              </w:rPr>
              <w:t>1</w:t>
            </w:r>
            <w:r>
              <w:rPr>
                <w:rFonts w:ascii="Times New Roman" w:eastAsia="宋体" w:hAnsi="Times New Roman" w:cs="Times New Roman"/>
                <w:sz w:val="18"/>
                <w:szCs w:val="18"/>
              </w:rPr>
              <w:t>）不锈钢：密度不小于</w:t>
            </w:r>
            <w:r>
              <w:rPr>
                <w:rFonts w:ascii="Times New Roman" w:eastAsia="宋体" w:hAnsi="Times New Roman" w:cs="Times New Roman"/>
                <w:sz w:val="18"/>
                <w:szCs w:val="18"/>
              </w:rPr>
              <w:t>7.8g/cm</w:t>
            </w:r>
            <w:r>
              <w:rPr>
                <w:rFonts w:ascii="Times New Roman" w:eastAsia="宋体" w:hAnsi="Times New Roman" w:cs="Times New Roman"/>
                <w:sz w:val="18"/>
                <w:szCs w:val="18"/>
                <w:vertAlign w:val="superscript"/>
              </w:rPr>
              <w:t>3</w:t>
            </w:r>
            <w:r>
              <w:rPr>
                <w:rFonts w:ascii="Times New Roman" w:eastAsia="宋体" w:hAnsi="Times New Roman" w:cs="Times New Roman"/>
                <w:sz w:val="18"/>
                <w:szCs w:val="18"/>
              </w:rPr>
              <w:t>；脱氧方法不限定，材料技术要求应符合《</w:t>
            </w:r>
            <w:r>
              <w:rPr>
                <w:rFonts w:ascii="Times New Roman" w:eastAsia="宋体" w:hAnsi="Times New Roman" w:cs="Times New Roman"/>
                <w:sz w:val="18"/>
                <w:szCs w:val="18"/>
              </w:rPr>
              <w:t>GB/T700-2006</w:t>
            </w:r>
            <w:r>
              <w:rPr>
                <w:rFonts w:ascii="Times New Roman" w:eastAsia="宋体" w:hAnsi="Times New Roman" w:cs="Times New Roman"/>
                <w:sz w:val="18"/>
                <w:szCs w:val="18"/>
              </w:rPr>
              <w:t>》、《</w:t>
            </w:r>
            <w:r>
              <w:rPr>
                <w:rFonts w:ascii="Times New Roman" w:eastAsia="宋体" w:hAnsi="Times New Roman" w:cs="Times New Roman"/>
                <w:sz w:val="18"/>
                <w:szCs w:val="18"/>
              </w:rPr>
              <w:t>GB/T709-2019</w:t>
            </w:r>
            <w:r>
              <w:rPr>
                <w:rFonts w:ascii="Times New Roman" w:eastAsia="宋体" w:hAnsi="Times New Roman" w:cs="Times New Roman"/>
                <w:sz w:val="18"/>
                <w:szCs w:val="18"/>
              </w:rPr>
              <w:t>》等相关标准。</w:t>
            </w:r>
          </w:p>
          <w:p w14:paraId="2C13CED0" w14:textId="77777777" w:rsidR="009E4C20" w:rsidRDefault="009E4C20" w:rsidP="009E4C20">
            <w:pPr>
              <w:rPr>
                <w:sz w:val="18"/>
                <w:szCs w:val="18"/>
              </w:rPr>
            </w:pPr>
            <w:r>
              <w:rPr>
                <w:rFonts w:ascii="Times New Roman" w:eastAsia="宋体" w:hAnsi="Times New Roman" w:cs="Times New Roman"/>
                <w:sz w:val="18"/>
                <w:szCs w:val="18"/>
              </w:rPr>
              <w:t>2</w:t>
            </w:r>
            <w:r>
              <w:rPr>
                <w:rFonts w:ascii="Times New Roman" w:eastAsia="宋体" w:hAnsi="Times New Roman" w:cs="Times New Roman"/>
                <w:sz w:val="18"/>
                <w:szCs w:val="18"/>
              </w:rPr>
              <w:t>）含硼聚乙烯：硼含量</w:t>
            </w:r>
            <w:r>
              <w:rPr>
                <w:rFonts w:ascii="Times New Roman" w:eastAsia="宋体" w:hAnsi="Times New Roman" w:cs="Times New Roman"/>
                <w:sz w:val="18"/>
                <w:szCs w:val="18"/>
              </w:rPr>
              <w:t>5±0.5%</w:t>
            </w:r>
            <w:r>
              <w:rPr>
                <w:rFonts w:ascii="Times New Roman" w:eastAsia="宋体" w:hAnsi="Times New Roman" w:cs="Times New Roman"/>
                <w:sz w:val="18"/>
                <w:szCs w:val="18"/>
              </w:rPr>
              <w:t>，密度不小于</w:t>
            </w:r>
            <w:r>
              <w:rPr>
                <w:rFonts w:ascii="Times New Roman" w:eastAsia="宋体" w:hAnsi="Times New Roman" w:cs="Times New Roman"/>
                <w:sz w:val="18"/>
                <w:szCs w:val="18"/>
              </w:rPr>
              <w:t>1.03g/cm</w:t>
            </w:r>
            <w:r>
              <w:rPr>
                <w:rFonts w:ascii="Times New Roman" w:eastAsia="宋体" w:hAnsi="Times New Roman" w:cs="Times New Roman"/>
                <w:sz w:val="18"/>
                <w:szCs w:val="18"/>
                <w:vertAlign w:val="superscript"/>
              </w:rPr>
              <w:t>3</w:t>
            </w:r>
            <w:r>
              <w:rPr>
                <w:rFonts w:ascii="Times New Roman" w:eastAsia="宋体" w:hAnsi="Times New Roman" w:cs="Times New Roman"/>
                <w:sz w:val="18"/>
                <w:szCs w:val="18"/>
              </w:rPr>
              <w:t>，聚乙烯应选型高密度板材，材料的技术要求应符合《</w:t>
            </w:r>
            <w:r>
              <w:rPr>
                <w:rFonts w:ascii="Times New Roman" w:eastAsia="宋体" w:hAnsi="Times New Roman" w:cs="Times New Roman"/>
                <w:sz w:val="18"/>
                <w:szCs w:val="18"/>
              </w:rPr>
              <w:t>QB/T 2490-2000</w:t>
            </w:r>
            <w:r>
              <w:rPr>
                <w:rFonts w:ascii="Times New Roman" w:eastAsia="宋体" w:hAnsi="Times New Roman" w:cs="Times New Roman"/>
                <w:sz w:val="18"/>
                <w:szCs w:val="18"/>
              </w:rPr>
              <w:t>》等相关标准。</w:t>
            </w:r>
          </w:p>
          <w:p w14:paraId="0EF1BD49" w14:textId="77777777" w:rsidR="009E4C20" w:rsidRDefault="009E4C20" w:rsidP="009E4C20">
            <w:pPr>
              <w:rPr>
                <w:sz w:val="18"/>
                <w:szCs w:val="18"/>
              </w:rPr>
            </w:pPr>
            <w:r>
              <w:rPr>
                <w:rFonts w:ascii="Times New Roman" w:eastAsia="宋体" w:hAnsi="Times New Roman" w:cs="Times New Roman"/>
                <w:sz w:val="18"/>
                <w:szCs w:val="18"/>
              </w:rPr>
              <w:t>3</w:t>
            </w:r>
            <w:r>
              <w:rPr>
                <w:rFonts w:ascii="Times New Roman" w:eastAsia="宋体" w:hAnsi="Times New Roman" w:cs="Times New Roman"/>
                <w:sz w:val="18"/>
                <w:szCs w:val="18"/>
              </w:rPr>
              <w:t>）石墨：含碳量在</w:t>
            </w:r>
            <w:r>
              <w:rPr>
                <w:rFonts w:ascii="Times New Roman" w:eastAsia="宋体" w:hAnsi="Times New Roman" w:cs="Times New Roman"/>
                <w:sz w:val="18"/>
                <w:szCs w:val="18"/>
              </w:rPr>
              <w:t>99.99%</w:t>
            </w:r>
            <w:r>
              <w:rPr>
                <w:rFonts w:ascii="Times New Roman" w:eastAsia="宋体" w:hAnsi="Times New Roman" w:cs="Times New Roman"/>
                <w:sz w:val="18"/>
                <w:szCs w:val="18"/>
              </w:rPr>
              <w:t>以上，杂质含量在</w:t>
            </w:r>
            <w:r>
              <w:rPr>
                <w:rFonts w:ascii="Times New Roman" w:eastAsia="宋体" w:hAnsi="Times New Roman" w:cs="Times New Roman"/>
                <w:sz w:val="18"/>
                <w:szCs w:val="18"/>
              </w:rPr>
              <w:t>0.01%</w:t>
            </w:r>
            <w:r>
              <w:rPr>
                <w:rFonts w:ascii="Times New Roman" w:eastAsia="宋体" w:hAnsi="Times New Roman" w:cs="Times New Roman"/>
                <w:sz w:val="18"/>
                <w:szCs w:val="18"/>
              </w:rPr>
              <w:t>以下，密度在</w:t>
            </w:r>
            <w:r>
              <w:rPr>
                <w:rFonts w:ascii="Times New Roman" w:eastAsia="宋体" w:hAnsi="Times New Roman" w:cs="Times New Roman"/>
                <w:sz w:val="18"/>
                <w:szCs w:val="18"/>
              </w:rPr>
              <w:t>2.2-2.3g/cm</w:t>
            </w:r>
            <w:r>
              <w:rPr>
                <w:rFonts w:ascii="Times New Roman" w:eastAsia="宋体" w:hAnsi="Times New Roman" w:cs="Times New Roman"/>
                <w:sz w:val="18"/>
                <w:szCs w:val="18"/>
                <w:vertAlign w:val="superscript"/>
              </w:rPr>
              <w:t>3</w:t>
            </w:r>
            <w:r>
              <w:rPr>
                <w:rFonts w:ascii="Times New Roman" w:eastAsia="宋体" w:hAnsi="Times New Roman" w:cs="Times New Roman"/>
                <w:sz w:val="18"/>
                <w:szCs w:val="18"/>
              </w:rPr>
              <w:t>之间，制造依据《</w:t>
            </w:r>
            <w:r>
              <w:rPr>
                <w:rFonts w:ascii="Times New Roman" w:eastAsia="宋体" w:hAnsi="Times New Roman" w:cs="Times New Roman"/>
                <w:sz w:val="18"/>
                <w:szCs w:val="18"/>
              </w:rPr>
              <w:t>JB/T 2750-2020</w:t>
            </w:r>
            <w:r>
              <w:rPr>
                <w:rFonts w:ascii="Times New Roman" w:eastAsia="宋体" w:hAnsi="Times New Roman" w:cs="Times New Roman"/>
                <w:sz w:val="18"/>
                <w:szCs w:val="18"/>
              </w:rPr>
              <w:t>》标准。</w:t>
            </w:r>
          </w:p>
          <w:p w14:paraId="6AF74414" w14:textId="77777777" w:rsidR="009E4C20" w:rsidRDefault="009E4C20" w:rsidP="009E4C20">
            <w:pPr>
              <w:rPr>
                <w:sz w:val="18"/>
                <w:szCs w:val="18"/>
              </w:rPr>
            </w:pPr>
            <w:r>
              <w:rPr>
                <w:rFonts w:ascii="Times New Roman" w:eastAsia="宋体" w:hAnsi="Times New Roman" w:cs="Times New Roman"/>
                <w:sz w:val="18"/>
                <w:szCs w:val="18"/>
              </w:rPr>
              <w:t>2</w:t>
            </w:r>
            <w:r>
              <w:rPr>
                <w:rFonts w:ascii="Times New Roman" w:eastAsia="宋体" w:hAnsi="Times New Roman" w:cs="Times New Roman"/>
                <w:sz w:val="18"/>
                <w:szCs w:val="18"/>
              </w:rPr>
              <w:t>、尺寸要求：</w:t>
            </w:r>
          </w:p>
          <w:p w14:paraId="2AFB93B3" w14:textId="77777777" w:rsidR="009E4C20" w:rsidRDefault="009E4C20" w:rsidP="009E4C20">
            <w:pPr>
              <w:rPr>
                <w:sz w:val="18"/>
                <w:szCs w:val="18"/>
              </w:rPr>
            </w:pPr>
            <w:r>
              <w:rPr>
                <w:rFonts w:ascii="Times New Roman" w:eastAsia="宋体" w:hAnsi="Times New Roman" w:cs="Times New Roman"/>
                <w:sz w:val="18"/>
                <w:szCs w:val="18"/>
              </w:rPr>
              <w:t>制作精度小于</w:t>
            </w:r>
            <w:r>
              <w:rPr>
                <w:rFonts w:ascii="Times New Roman" w:eastAsia="宋体" w:hAnsi="Times New Roman" w:cs="Times New Roman"/>
                <w:sz w:val="18"/>
                <w:szCs w:val="18"/>
              </w:rPr>
              <w:t>±5mm</w:t>
            </w:r>
            <w:r>
              <w:rPr>
                <w:rFonts w:ascii="Times New Roman" w:eastAsia="宋体" w:hAnsi="Times New Roman" w:cs="Times New Roman"/>
                <w:sz w:val="18"/>
                <w:szCs w:val="18"/>
              </w:rPr>
              <w:t>。</w:t>
            </w:r>
          </w:p>
          <w:p w14:paraId="105E0B2E" w14:textId="77777777" w:rsidR="009E4C20" w:rsidRDefault="009E4C20" w:rsidP="009E4C20">
            <w:pPr>
              <w:rPr>
                <w:sz w:val="18"/>
                <w:szCs w:val="18"/>
                <w:highlight w:val="yellow"/>
              </w:rPr>
            </w:pPr>
            <w:r>
              <w:rPr>
                <w:rFonts w:ascii="Times New Roman" w:eastAsia="宋体" w:hAnsi="Times New Roman" w:cs="Times New Roman"/>
                <w:sz w:val="18"/>
                <w:szCs w:val="18"/>
              </w:rPr>
              <w:t>废束桶</w:t>
            </w:r>
            <w:r>
              <w:rPr>
                <w:rFonts w:ascii="Times New Roman" w:eastAsia="宋体" w:hAnsi="Times New Roman" w:cs="Times New Roman"/>
                <w:sz w:val="18"/>
                <w:szCs w:val="18"/>
              </w:rPr>
              <w:t>1</w:t>
            </w:r>
            <w:r>
              <w:rPr>
                <w:rFonts w:ascii="Times New Roman" w:eastAsia="宋体" w:hAnsi="Times New Roman" w:cs="Times New Roman"/>
                <w:sz w:val="18"/>
                <w:szCs w:val="18"/>
              </w:rPr>
              <w:t>为圆柱形结构，束流中心高度（即废束桶中心高度）为地面以上</w:t>
            </w:r>
            <w:r>
              <w:rPr>
                <w:rFonts w:ascii="Times New Roman" w:eastAsia="宋体" w:hAnsi="Times New Roman" w:cs="Times New Roman"/>
                <w:sz w:val="18"/>
                <w:szCs w:val="18"/>
              </w:rPr>
              <w:t>1.2m</w:t>
            </w:r>
            <w:r>
              <w:rPr>
                <w:rFonts w:ascii="Times New Roman" w:eastAsia="宋体" w:hAnsi="Times New Roman" w:cs="Times New Roman"/>
                <w:sz w:val="18"/>
                <w:szCs w:val="18"/>
              </w:rPr>
              <w:t>，束流管道外直径</w:t>
            </w:r>
            <w:r>
              <w:rPr>
                <w:rFonts w:ascii="Times New Roman" w:eastAsia="宋体" w:hAnsi="Times New Roman" w:cs="Times New Roman"/>
                <w:sz w:val="18"/>
                <w:szCs w:val="18"/>
              </w:rPr>
              <w:t>36mm</w:t>
            </w:r>
            <w:r>
              <w:rPr>
                <w:rFonts w:ascii="Times New Roman" w:eastAsia="宋体" w:hAnsi="Times New Roman" w:cs="Times New Roman"/>
                <w:sz w:val="18"/>
                <w:szCs w:val="18"/>
              </w:rPr>
              <w:t>，插入废束桶深度</w:t>
            </w:r>
            <w:r>
              <w:rPr>
                <w:rFonts w:ascii="Times New Roman" w:eastAsia="宋体" w:hAnsi="Times New Roman" w:cs="Times New Roman"/>
                <w:sz w:val="18"/>
                <w:szCs w:val="18"/>
              </w:rPr>
              <w:t>100mm</w:t>
            </w:r>
            <w:r>
              <w:rPr>
                <w:rFonts w:ascii="Times New Roman" w:eastAsia="宋体" w:hAnsi="Times New Roman" w:cs="Times New Roman"/>
                <w:sz w:val="18"/>
                <w:szCs w:val="18"/>
              </w:rPr>
              <w:t>。废束桶</w:t>
            </w:r>
            <w:r>
              <w:rPr>
                <w:rFonts w:ascii="Times New Roman" w:eastAsia="宋体" w:hAnsi="Times New Roman" w:cs="Times New Roman"/>
                <w:sz w:val="18"/>
                <w:szCs w:val="18"/>
              </w:rPr>
              <w:t>1</w:t>
            </w:r>
            <w:r>
              <w:rPr>
                <w:rFonts w:ascii="Times New Roman" w:eastAsia="宋体" w:hAnsi="Times New Roman" w:cs="Times New Roman"/>
                <w:sz w:val="18"/>
                <w:szCs w:val="18"/>
              </w:rPr>
              <w:t>外形尺寸：半径</w:t>
            </w:r>
            <w:r>
              <w:rPr>
                <w:rFonts w:ascii="Times New Roman" w:eastAsia="宋体" w:hAnsi="Times New Roman" w:cs="Times New Roman"/>
                <w:sz w:val="18"/>
                <w:szCs w:val="18"/>
              </w:rPr>
              <w:t>400mm</w:t>
            </w:r>
            <w:r>
              <w:rPr>
                <w:rFonts w:ascii="Times New Roman" w:eastAsia="宋体" w:hAnsi="Times New Roman" w:cs="Times New Roman"/>
                <w:sz w:val="18"/>
                <w:szCs w:val="18"/>
              </w:rPr>
              <w:t>，长</w:t>
            </w:r>
            <w:r>
              <w:rPr>
                <w:rFonts w:ascii="Times New Roman" w:eastAsia="宋体" w:hAnsi="Times New Roman" w:cs="Times New Roman"/>
                <w:sz w:val="18"/>
                <w:szCs w:val="18"/>
              </w:rPr>
              <w:t>1000mm</w:t>
            </w:r>
            <w:r>
              <w:rPr>
                <w:rFonts w:ascii="Times New Roman" w:eastAsia="宋体" w:hAnsi="Times New Roman" w:cs="Times New Roman"/>
                <w:sz w:val="18"/>
                <w:szCs w:val="18"/>
              </w:rPr>
              <w:t>；石墨芯</w:t>
            </w:r>
            <w:r>
              <w:rPr>
                <w:rFonts w:ascii="Times New Roman" w:eastAsia="宋体" w:hAnsi="Times New Roman" w:cs="Times New Roman"/>
                <w:sz w:val="18"/>
                <w:szCs w:val="18"/>
              </w:rPr>
              <w:t>D=80 mm</w:t>
            </w:r>
            <w:r>
              <w:rPr>
                <w:rFonts w:ascii="Times New Roman" w:eastAsia="宋体" w:hAnsi="Times New Roman" w:cs="Times New Roman"/>
                <w:sz w:val="18"/>
                <w:szCs w:val="18"/>
              </w:rPr>
              <w:t>，</w:t>
            </w:r>
            <w:r>
              <w:rPr>
                <w:rFonts w:ascii="Times New Roman" w:eastAsia="宋体" w:hAnsi="Times New Roman" w:cs="Times New Roman"/>
                <w:sz w:val="18"/>
                <w:szCs w:val="18"/>
              </w:rPr>
              <w:t>H=150 mm</w:t>
            </w:r>
            <w:r>
              <w:rPr>
                <w:rFonts w:ascii="Times New Roman" w:eastAsia="宋体" w:hAnsi="Times New Roman" w:cs="Times New Roman"/>
                <w:sz w:val="18"/>
                <w:szCs w:val="18"/>
              </w:rPr>
              <w:t>；石墨芯外侧是不锈钢屏蔽层，外直径</w:t>
            </w:r>
            <w:r>
              <w:rPr>
                <w:rFonts w:ascii="Times New Roman" w:eastAsia="宋体" w:hAnsi="Times New Roman" w:cs="Times New Roman"/>
                <w:sz w:val="18"/>
                <w:szCs w:val="18"/>
              </w:rPr>
              <w:t>400mm</w:t>
            </w:r>
            <w:r>
              <w:rPr>
                <w:rFonts w:ascii="Times New Roman" w:eastAsia="宋体" w:hAnsi="Times New Roman" w:cs="Times New Roman"/>
                <w:sz w:val="18"/>
                <w:szCs w:val="18"/>
              </w:rPr>
              <w:t>，长</w:t>
            </w:r>
            <w:r>
              <w:rPr>
                <w:rFonts w:ascii="Times New Roman" w:eastAsia="宋体" w:hAnsi="Times New Roman" w:cs="Times New Roman"/>
                <w:sz w:val="18"/>
                <w:szCs w:val="18"/>
              </w:rPr>
              <w:t>700mm</w:t>
            </w:r>
            <w:r>
              <w:rPr>
                <w:rFonts w:ascii="Times New Roman" w:eastAsia="宋体" w:hAnsi="Times New Roman" w:cs="Times New Roman"/>
                <w:sz w:val="18"/>
                <w:szCs w:val="18"/>
              </w:rPr>
              <w:t>；外包一层含硼聚乙烯，含硼聚乙烯（含硼量不低于</w:t>
            </w:r>
            <w:r>
              <w:rPr>
                <w:rFonts w:ascii="Times New Roman" w:eastAsia="宋体" w:hAnsi="Times New Roman" w:cs="Times New Roman"/>
                <w:sz w:val="18"/>
                <w:szCs w:val="18"/>
              </w:rPr>
              <w:t>5%</w:t>
            </w:r>
            <w:r>
              <w:rPr>
                <w:rFonts w:ascii="Times New Roman" w:eastAsia="宋体" w:hAnsi="Times New Roman" w:cs="Times New Roman"/>
                <w:sz w:val="18"/>
                <w:szCs w:val="18"/>
              </w:rPr>
              <w:t>）夹层厚</w:t>
            </w:r>
            <w:r>
              <w:rPr>
                <w:rFonts w:ascii="Times New Roman" w:eastAsia="宋体" w:hAnsi="Times New Roman" w:cs="Times New Roman"/>
                <w:sz w:val="18"/>
                <w:szCs w:val="18"/>
              </w:rPr>
              <w:t>50 mm</w:t>
            </w:r>
            <w:r>
              <w:rPr>
                <w:rFonts w:ascii="Times New Roman" w:eastAsia="宋体" w:hAnsi="Times New Roman" w:cs="Times New Roman"/>
                <w:sz w:val="18"/>
                <w:szCs w:val="18"/>
              </w:rPr>
              <w:t>，外直径</w:t>
            </w:r>
            <w:r>
              <w:rPr>
                <w:rFonts w:ascii="Times New Roman" w:eastAsia="宋体" w:hAnsi="Times New Roman" w:cs="Times New Roman"/>
                <w:sz w:val="18"/>
                <w:szCs w:val="18"/>
              </w:rPr>
              <w:t>500mm</w:t>
            </w:r>
            <w:r>
              <w:rPr>
                <w:rFonts w:ascii="Times New Roman" w:eastAsia="宋体" w:hAnsi="Times New Roman" w:cs="Times New Roman"/>
                <w:sz w:val="18"/>
                <w:szCs w:val="18"/>
              </w:rPr>
              <w:t>，长</w:t>
            </w:r>
            <w:r>
              <w:rPr>
                <w:rFonts w:ascii="Times New Roman" w:eastAsia="宋体" w:hAnsi="Times New Roman" w:cs="Times New Roman"/>
                <w:sz w:val="18"/>
                <w:szCs w:val="18"/>
              </w:rPr>
              <w:t>750mm</w:t>
            </w:r>
            <w:r>
              <w:rPr>
                <w:rFonts w:ascii="Times New Roman" w:eastAsia="宋体" w:hAnsi="Times New Roman" w:cs="Times New Roman"/>
                <w:sz w:val="18"/>
                <w:szCs w:val="18"/>
              </w:rPr>
              <w:t>；最外层由不锈钢层包裹，外直径</w:t>
            </w:r>
            <w:r>
              <w:rPr>
                <w:rFonts w:ascii="Times New Roman" w:eastAsia="宋体" w:hAnsi="Times New Roman" w:cs="Times New Roman"/>
                <w:sz w:val="18"/>
                <w:szCs w:val="18"/>
              </w:rPr>
              <w:t>800mm</w:t>
            </w:r>
            <w:r>
              <w:rPr>
                <w:rFonts w:ascii="Times New Roman" w:eastAsia="宋体" w:hAnsi="Times New Roman" w:cs="Times New Roman"/>
                <w:sz w:val="18"/>
                <w:szCs w:val="18"/>
              </w:rPr>
              <w:t>，长</w:t>
            </w:r>
            <w:r>
              <w:rPr>
                <w:rFonts w:ascii="Times New Roman" w:eastAsia="宋体" w:hAnsi="Times New Roman" w:cs="Times New Roman"/>
                <w:sz w:val="18"/>
                <w:szCs w:val="18"/>
              </w:rPr>
              <w:t>1000mm</w:t>
            </w:r>
            <w:r>
              <w:rPr>
                <w:rFonts w:ascii="Times New Roman" w:eastAsia="宋体" w:hAnsi="Times New Roman" w:cs="Times New Roman"/>
                <w:sz w:val="18"/>
                <w:szCs w:val="18"/>
              </w:rPr>
              <w:t>，剖面图和具体尺寸如下图所示，整体公差小于</w:t>
            </w:r>
            <w:r>
              <w:rPr>
                <w:rFonts w:ascii="Times New Roman" w:eastAsia="宋体" w:hAnsi="Times New Roman" w:cs="Times New Roman"/>
                <w:sz w:val="18"/>
                <w:szCs w:val="18"/>
              </w:rPr>
              <w:t>±5mm</w:t>
            </w:r>
            <w:r>
              <w:rPr>
                <w:rFonts w:ascii="Times New Roman" w:eastAsia="宋体" w:hAnsi="Times New Roman" w:cs="Times New Roman"/>
                <w:sz w:val="18"/>
                <w:szCs w:val="18"/>
              </w:rPr>
              <w:t>。废束桶开孔尺寸：</w:t>
            </w:r>
            <w:r>
              <w:rPr>
                <w:rFonts w:ascii="Times New Roman" w:eastAsia="宋体" w:hAnsi="Times New Roman" w:cs="Times New Roman"/>
                <w:sz w:val="18"/>
                <w:szCs w:val="18"/>
              </w:rPr>
              <w:t>D=80 mm</w:t>
            </w:r>
            <w:r>
              <w:rPr>
                <w:rFonts w:ascii="Times New Roman" w:eastAsia="宋体" w:hAnsi="Times New Roman" w:cs="Times New Roman"/>
                <w:sz w:val="18"/>
                <w:szCs w:val="18"/>
              </w:rPr>
              <w:t>，</w:t>
            </w:r>
            <w:r>
              <w:rPr>
                <w:rFonts w:ascii="Times New Roman" w:eastAsia="宋体" w:hAnsi="Times New Roman" w:cs="Times New Roman"/>
                <w:sz w:val="18"/>
                <w:szCs w:val="18"/>
              </w:rPr>
              <w:t>L=120 mm</w:t>
            </w:r>
            <w:r>
              <w:rPr>
                <w:rFonts w:ascii="Times New Roman" w:eastAsia="宋体" w:hAnsi="Times New Roman" w:cs="Times New Roman"/>
                <w:sz w:val="18"/>
                <w:szCs w:val="18"/>
              </w:rPr>
              <w:t>；封堵不锈钢盖板：</w:t>
            </w:r>
            <w:r>
              <w:rPr>
                <w:rFonts w:ascii="Times New Roman" w:eastAsia="宋体" w:hAnsi="Times New Roman" w:cs="Times New Roman"/>
                <w:sz w:val="18"/>
                <w:szCs w:val="18"/>
              </w:rPr>
              <w:t>d=46 mm</w:t>
            </w:r>
            <w:r>
              <w:rPr>
                <w:rFonts w:ascii="Times New Roman" w:eastAsia="宋体" w:hAnsi="Times New Roman" w:cs="Times New Roman"/>
                <w:sz w:val="18"/>
                <w:szCs w:val="18"/>
              </w:rPr>
              <w:t>，</w:t>
            </w:r>
            <w:r>
              <w:rPr>
                <w:rFonts w:ascii="Times New Roman" w:eastAsia="宋体" w:hAnsi="Times New Roman" w:cs="Times New Roman"/>
                <w:sz w:val="18"/>
                <w:szCs w:val="18"/>
              </w:rPr>
              <w:t>D=120 mm</w:t>
            </w:r>
            <w:r>
              <w:rPr>
                <w:rFonts w:ascii="Times New Roman" w:eastAsia="宋体" w:hAnsi="Times New Roman" w:cs="Times New Roman"/>
                <w:sz w:val="18"/>
                <w:szCs w:val="18"/>
              </w:rPr>
              <w:t>，厚度</w:t>
            </w:r>
            <w:r>
              <w:rPr>
                <w:rFonts w:ascii="Times New Roman" w:eastAsia="宋体" w:hAnsi="Times New Roman" w:cs="Times New Roman"/>
                <w:sz w:val="18"/>
                <w:szCs w:val="18"/>
              </w:rPr>
              <w:t>25mm</w:t>
            </w:r>
            <w:r>
              <w:rPr>
                <w:rFonts w:ascii="Times New Roman" w:eastAsia="宋体" w:hAnsi="Times New Roman" w:cs="Times New Roman"/>
                <w:sz w:val="18"/>
                <w:szCs w:val="18"/>
              </w:rPr>
              <w:t>（后期须与束流真空管匹配安装，盖板为对开形式）。</w:t>
            </w:r>
          </w:p>
          <w:p w14:paraId="02DF8C53" w14:textId="77777777" w:rsidR="009E4C20" w:rsidRDefault="009E4C20" w:rsidP="009E4C20">
            <w:pPr>
              <w:rPr>
                <w:sz w:val="18"/>
                <w:szCs w:val="18"/>
              </w:rPr>
            </w:pPr>
            <w:r>
              <w:rPr>
                <w:noProof/>
                <w:sz w:val="18"/>
                <w:szCs w:val="18"/>
              </w:rPr>
              <w:drawing>
                <wp:inline distT="0" distB="0" distL="114300" distR="114300" wp14:anchorId="5389592E" wp14:editId="572F1BF1">
                  <wp:extent cx="2160270" cy="1666240"/>
                  <wp:effectExtent l="0" t="0" r="11430" b="1016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
                          <pic:cNvPicPr>
                            <a:picLocks noChangeAspect="1"/>
                          </pic:cNvPicPr>
                        </pic:nvPicPr>
                        <pic:blipFill>
                          <a:blip r:embed="rId7"/>
                          <a:stretch>
                            <a:fillRect/>
                          </a:stretch>
                        </pic:blipFill>
                        <pic:spPr>
                          <a:xfrm>
                            <a:off x="0" y="0"/>
                            <a:ext cx="2160270" cy="1666240"/>
                          </a:xfrm>
                          <a:prstGeom prst="rect">
                            <a:avLst/>
                          </a:prstGeom>
                        </pic:spPr>
                      </pic:pic>
                    </a:graphicData>
                  </a:graphic>
                </wp:inline>
              </w:drawing>
            </w:r>
          </w:p>
          <w:p w14:paraId="551710DC" w14:textId="77777777" w:rsidR="009E4C20" w:rsidRDefault="009E4C20" w:rsidP="009E4C20">
            <w:pPr>
              <w:rPr>
                <w:sz w:val="18"/>
                <w:szCs w:val="18"/>
              </w:rPr>
            </w:pPr>
            <w:r>
              <w:rPr>
                <w:rFonts w:ascii="Times New Roman" w:eastAsia="宋体" w:hAnsi="Times New Roman" w:cs="Times New Roman"/>
                <w:sz w:val="18"/>
                <w:szCs w:val="18"/>
              </w:rPr>
              <w:t>（图中未标明的数据单位均为</w:t>
            </w:r>
            <w:r>
              <w:rPr>
                <w:rFonts w:ascii="Times New Roman" w:eastAsia="宋体" w:hAnsi="Times New Roman" w:cs="Times New Roman"/>
                <w:sz w:val="18"/>
                <w:szCs w:val="18"/>
              </w:rPr>
              <w:t>mm</w:t>
            </w:r>
            <w:r>
              <w:rPr>
                <w:rFonts w:ascii="Times New Roman" w:eastAsia="宋体" w:hAnsi="Times New Roman" w:cs="Times New Roman"/>
                <w:sz w:val="18"/>
                <w:szCs w:val="18"/>
              </w:rPr>
              <w:t>）</w:t>
            </w:r>
          </w:p>
          <w:p w14:paraId="70EEB76A" w14:textId="77777777" w:rsidR="009E4C20" w:rsidRDefault="009E4C20" w:rsidP="009E4C20">
            <w:pPr>
              <w:rPr>
                <w:sz w:val="18"/>
                <w:szCs w:val="18"/>
              </w:rPr>
            </w:pPr>
            <w:r>
              <w:rPr>
                <w:rFonts w:ascii="Times New Roman" w:eastAsia="宋体" w:hAnsi="Times New Roman" w:cs="Times New Roman"/>
                <w:sz w:val="18"/>
                <w:szCs w:val="18"/>
              </w:rPr>
              <w:t>废束桶</w:t>
            </w:r>
            <w:r>
              <w:rPr>
                <w:rFonts w:ascii="Times New Roman" w:eastAsia="宋体" w:hAnsi="Times New Roman" w:cs="Times New Roman"/>
                <w:sz w:val="18"/>
                <w:szCs w:val="18"/>
              </w:rPr>
              <w:t>2</w:t>
            </w:r>
            <w:r>
              <w:rPr>
                <w:rFonts w:ascii="Times New Roman" w:eastAsia="宋体" w:hAnsi="Times New Roman" w:cs="Times New Roman"/>
                <w:sz w:val="18"/>
                <w:szCs w:val="18"/>
              </w:rPr>
              <w:t>为圆柱形结构，束流中心高度（即废束桶中心高度）为</w:t>
            </w:r>
            <w:r>
              <w:rPr>
                <w:rFonts w:ascii="Times New Roman" w:eastAsia="宋体" w:hAnsi="Times New Roman" w:cs="Times New Roman"/>
                <w:sz w:val="18"/>
                <w:szCs w:val="18"/>
              </w:rPr>
              <w:lastRenderedPageBreak/>
              <w:t>地面以上</w:t>
            </w:r>
            <w:r>
              <w:rPr>
                <w:rFonts w:ascii="Times New Roman" w:eastAsia="宋体" w:hAnsi="Times New Roman" w:cs="Times New Roman"/>
                <w:sz w:val="18"/>
                <w:szCs w:val="18"/>
              </w:rPr>
              <w:t>1.2m</w:t>
            </w:r>
            <w:r>
              <w:rPr>
                <w:rFonts w:ascii="Times New Roman" w:eastAsia="宋体" w:hAnsi="Times New Roman" w:cs="Times New Roman"/>
                <w:sz w:val="18"/>
                <w:szCs w:val="18"/>
              </w:rPr>
              <w:t>，束流管道外直径</w:t>
            </w:r>
            <w:r>
              <w:rPr>
                <w:rFonts w:ascii="Times New Roman" w:eastAsia="宋体" w:hAnsi="Times New Roman" w:cs="Times New Roman"/>
                <w:sz w:val="18"/>
                <w:szCs w:val="18"/>
              </w:rPr>
              <w:t>65mm</w:t>
            </w:r>
            <w:r>
              <w:rPr>
                <w:rFonts w:ascii="Times New Roman" w:eastAsia="宋体" w:hAnsi="Times New Roman" w:cs="Times New Roman"/>
                <w:sz w:val="18"/>
                <w:szCs w:val="18"/>
              </w:rPr>
              <w:t>，插入废束桶深度</w:t>
            </w:r>
            <w:r>
              <w:rPr>
                <w:rFonts w:ascii="Times New Roman" w:eastAsia="宋体" w:hAnsi="Times New Roman" w:cs="Times New Roman"/>
                <w:sz w:val="18"/>
                <w:szCs w:val="18"/>
              </w:rPr>
              <w:t>100mm</w:t>
            </w:r>
            <w:r>
              <w:rPr>
                <w:rFonts w:ascii="Times New Roman" w:eastAsia="宋体" w:hAnsi="Times New Roman" w:cs="Times New Roman"/>
                <w:sz w:val="18"/>
                <w:szCs w:val="18"/>
              </w:rPr>
              <w:t>。废束桶</w:t>
            </w:r>
            <w:r>
              <w:rPr>
                <w:rFonts w:ascii="Times New Roman" w:eastAsia="宋体" w:hAnsi="Times New Roman" w:cs="Times New Roman"/>
                <w:sz w:val="18"/>
                <w:szCs w:val="18"/>
              </w:rPr>
              <w:t>2</w:t>
            </w:r>
            <w:r>
              <w:rPr>
                <w:rFonts w:ascii="Times New Roman" w:eastAsia="宋体" w:hAnsi="Times New Roman" w:cs="Times New Roman"/>
                <w:sz w:val="18"/>
                <w:szCs w:val="18"/>
              </w:rPr>
              <w:t>外形尺寸：半径</w:t>
            </w:r>
            <w:r>
              <w:rPr>
                <w:rFonts w:ascii="Times New Roman" w:eastAsia="宋体" w:hAnsi="Times New Roman" w:cs="Times New Roman"/>
                <w:sz w:val="18"/>
                <w:szCs w:val="18"/>
              </w:rPr>
              <w:t>400mm</w:t>
            </w:r>
            <w:r>
              <w:rPr>
                <w:rFonts w:ascii="Times New Roman" w:eastAsia="宋体" w:hAnsi="Times New Roman" w:cs="Times New Roman"/>
                <w:sz w:val="18"/>
                <w:szCs w:val="18"/>
              </w:rPr>
              <w:t>，长</w:t>
            </w:r>
            <w:r>
              <w:rPr>
                <w:rFonts w:ascii="Times New Roman" w:eastAsia="宋体" w:hAnsi="Times New Roman" w:cs="Times New Roman"/>
                <w:sz w:val="18"/>
                <w:szCs w:val="18"/>
              </w:rPr>
              <w:t>1000mm</w:t>
            </w:r>
            <w:r>
              <w:rPr>
                <w:rFonts w:ascii="Times New Roman" w:eastAsia="宋体" w:hAnsi="Times New Roman" w:cs="Times New Roman"/>
                <w:sz w:val="18"/>
                <w:szCs w:val="18"/>
              </w:rPr>
              <w:t>；石墨芯</w:t>
            </w:r>
            <w:r>
              <w:rPr>
                <w:rFonts w:ascii="Times New Roman" w:eastAsia="宋体" w:hAnsi="Times New Roman" w:cs="Times New Roman"/>
                <w:sz w:val="18"/>
                <w:szCs w:val="18"/>
              </w:rPr>
              <w:t>D=120 mm</w:t>
            </w:r>
            <w:r>
              <w:rPr>
                <w:rFonts w:ascii="Times New Roman" w:eastAsia="宋体" w:hAnsi="Times New Roman" w:cs="Times New Roman"/>
                <w:sz w:val="18"/>
                <w:szCs w:val="18"/>
              </w:rPr>
              <w:t>，</w:t>
            </w:r>
            <w:r>
              <w:rPr>
                <w:rFonts w:ascii="Times New Roman" w:eastAsia="宋体" w:hAnsi="Times New Roman" w:cs="Times New Roman"/>
                <w:sz w:val="18"/>
                <w:szCs w:val="18"/>
              </w:rPr>
              <w:t>H=150 mm</w:t>
            </w:r>
            <w:r>
              <w:rPr>
                <w:rFonts w:ascii="Times New Roman" w:eastAsia="宋体" w:hAnsi="Times New Roman" w:cs="Times New Roman"/>
                <w:sz w:val="18"/>
                <w:szCs w:val="18"/>
              </w:rPr>
              <w:t>；石墨芯外侧是不锈钢屏蔽层，外直径</w:t>
            </w:r>
            <w:r>
              <w:rPr>
                <w:rFonts w:ascii="Times New Roman" w:eastAsia="宋体" w:hAnsi="Times New Roman" w:cs="Times New Roman"/>
                <w:sz w:val="18"/>
                <w:szCs w:val="18"/>
              </w:rPr>
              <w:t>400mm</w:t>
            </w:r>
            <w:r>
              <w:rPr>
                <w:rFonts w:ascii="Times New Roman" w:eastAsia="宋体" w:hAnsi="Times New Roman" w:cs="Times New Roman"/>
                <w:sz w:val="18"/>
                <w:szCs w:val="18"/>
              </w:rPr>
              <w:t>，长</w:t>
            </w:r>
            <w:r>
              <w:rPr>
                <w:rFonts w:ascii="Times New Roman" w:eastAsia="宋体" w:hAnsi="Times New Roman" w:cs="Times New Roman"/>
                <w:sz w:val="18"/>
                <w:szCs w:val="18"/>
              </w:rPr>
              <w:t>700mm</w:t>
            </w:r>
            <w:r>
              <w:rPr>
                <w:rFonts w:ascii="Times New Roman" w:eastAsia="宋体" w:hAnsi="Times New Roman" w:cs="Times New Roman"/>
                <w:sz w:val="18"/>
                <w:szCs w:val="18"/>
              </w:rPr>
              <w:t>；外包一层含硼聚乙烯，含硼聚乙烯（含硼量不低于</w:t>
            </w:r>
            <w:r>
              <w:rPr>
                <w:rFonts w:ascii="Times New Roman" w:eastAsia="宋体" w:hAnsi="Times New Roman" w:cs="Times New Roman"/>
                <w:sz w:val="18"/>
                <w:szCs w:val="18"/>
              </w:rPr>
              <w:t>5%</w:t>
            </w:r>
            <w:r>
              <w:rPr>
                <w:rFonts w:ascii="Times New Roman" w:eastAsia="宋体" w:hAnsi="Times New Roman" w:cs="Times New Roman"/>
                <w:sz w:val="18"/>
                <w:szCs w:val="18"/>
              </w:rPr>
              <w:t>）夹层厚</w:t>
            </w:r>
            <w:r>
              <w:rPr>
                <w:rFonts w:ascii="Times New Roman" w:eastAsia="宋体" w:hAnsi="Times New Roman" w:cs="Times New Roman"/>
                <w:sz w:val="18"/>
                <w:szCs w:val="18"/>
              </w:rPr>
              <w:t>50mm</w:t>
            </w:r>
            <w:r>
              <w:rPr>
                <w:rFonts w:ascii="Times New Roman" w:eastAsia="宋体" w:hAnsi="Times New Roman" w:cs="Times New Roman"/>
                <w:sz w:val="18"/>
                <w:szCs w:val="18"/>
              </w:rPr>
              <w:t>，外直径</w:t>
            </w:r>
            <w:r>
              <w:rPr>
                <w:rFonts w:ascii="Times New Roman" w:eastAsia="宋体" w:hAnsi="Times New Roman" w:cs="Times New Roman"/>
                <w:sz w:val="18"/>
                <w:szCs w:val="18"/>
              </w:rPr>
              <w:t>500mm</w:t>
            </w:r>
            <w:r>
              <w:rPr>
                <w:rFonts w:ascii="Times New Roman" w:eastAsia="宋体" w:hAnsi="Times New Roman" w:cs="Times New Roman"/>
                <w:sz w:val="18"/>
                <w:szCs w:val="18"/>
              </w:rPr>
              <w:t>，长</w:t>
            </w:r>
            <w:r>
              <w:rPr>
                <w:rFonts w:ascii="Times New Roman" w:eastAsia="宋体" w:hAnsi="Times New Roman" w:cs="Times New Roman"/>
                <w:sz w:val="18"/>
                <w:szCs w:val="18"/>
              </w:rPr>
              <w:t>750mm</w:t>
            </w:r>
            <w:r>
              <w:rPr>
                <w:rFonts w:ascii="Times New Roman" w:eastAsia="宋体" w:hAnsi="Times New Roman" w:cs="Times New Roman"/>
                <w:sz w:val="18"/>
                <w:szCs w:val="18"/>
              </w:rPr>
              <w:t>；最外层由不锈钢层包裹，外直径</w:t>
            </w:r>
            <w:r>
              <w:rPr>
                <w:rFonts w:ascii="Times New Roman" w:eastAsia="宋体" w:hAnsi="Times New Roman" w:cs="Times New Roman"/>
                <w:sz w:val="18"/>
                <w:szCs w:val="18"/>
              </w:rPr>
              <w:t>800mm</w:t>
            </w:r>
            <w:r>
              <w:rPr>
                <w:rFonts w:ascii="Times New Roman" w:eastAsia="宋体" w:hAnsi="Times New Roman" w:cs="Times New Roman"/>
                <w:sz w:val="18"/>
                <w:szCs w:val="18"/>
              </w:rPr>
              <w:t>，长</w:t>
            </w:r>
            <w:r>
              <w:rPr>
                <w:rFonts w:ascii="Times New Roman" w:eastAsia="宋体" w:hAnsi="Times New Roman" w:cs="Times New Roman"/>
                <w:sz w:val="18"/>
                <w:szCs w:val="18"/>
              </w:rPr>
              <w:t>1000mm</w:t>
            </w:r>
            <w:r>
              <w:rPr>
                <w:rFonts w:ascii="Times New Roman" w:eastAsia="宋体" w:hAnsi="Times New Roman" w:cs="Times New Roman"/>
                <w:sz w:val="18"/>
                <w:szCs w:val="18"/>
              </w:rPr>
              <w:t>，剖面图和具体尺寸如下图所示，整体公差小于</w:t>
            </w:r>
            <w:r>
              <w:rPr>
                <w:rFonts w:ascii="Times New Roman" w:eastAsia="宋体" w:hAnsi="Times New Roman" w:cs="Times New Roman"/>
                <w:sz w:val="18"/>
                <w:szCs w:val="18"/>
              </w:rPr>
              <w:t>±5mm</w:t>
            </w:r>
            <w:r>
              <w:rPr>
                <w:rFonts w:ascii="Times New Roman" w:eastAsia="宋体" w:hAnsi="Times New Roman" w:cs="Times New Roman"/>
                <w:sz w:val="18"/>
                <w:szCs w:val="18"/>
              </w:rPr>
              <w:t>。废束桶开孔尺寸：</w:t>
            </w:r>
            <w:r>
              <w:rPr>
                <w:rFonts w:ascii="Times New Roman" w:eastAsia="宋体" w:hAnsi="Times New Roman" w:cs="Times New Roman"/>
                <w:sz w:val="18"/>
                <w:szCs w:val="18"/>
              </w:rPr>
              <w:t>D=120 mm</w:t>
            </w:r>
            <w:r>
              <w:rPr>
                <w:rFonts w:ascii="Times New Roman" w:eastAsia="宋体" w:hAnsi="Times New Roman" w:cs="Times New Roman"/>
                <w:sz w:val="18"/>
                <w:szCs w:val="18"/>
              </w:rPr>
              <w:t>，</w:t>
            </w:r>
            <w:r>
              <w:rPr>
                <w:rFonts w:ascii="Times New Roman" w:eastAsia="宋体" w:hAnsi="Times New Roman" w:cs="Times New Roman"/>
                <w:sz w:val="18"/>
                <w:szCs w:val="18"/>
              </w:rPr>
              <w:t>L=125 mm</w:t>
            </w:r>
            <w:r>
              <w:rPr>
                <w:rFonts w:ascii="Times New Roman" w:eastAsia="宋体" w:hAnsi="Times New Roman" w:cs="Times New Roman"/>
                <w:sz w:val="18"/>
                <w:szCs w:val="18"/>
              </w:rPr>
              <w:t>；封堵不锈钢盖板：</w:t>
            </w:r>
            <w:r>
              <w:rPr>
                <w:rFonts w:ascii="Times New Roman" w:eastAsia="宋体" w:hAnsi="Times New Roman" w:cs="Times New Roman"/>
                <w:sz w:val="18"/>
                <w:szCs w:val="18"/>
              </w:rPr>
              <w:t>d=75 mm</w:t>
            </w:r>
            <w:r>
              <w:rPr>
                <w:rFonts w:ascii="Times New Roman" w:eastAsia="宋体" w:hAnsi="Times New Roman" w:cs="Times New Roman"/>
                <w:sz w:val="18"/>
                <w:szCs w:val="18"/>
              </w:rPr>
              <w:t>，</w:t>
            </w:r>
            <w:r>
              <w:rPr>
                <w:rFonts w:ascii="Times New Roman" w:eastAsia="宋体" w:hAnsi="Times New Roman" w:cs="Times New Roman"/>
                <w:sz w:val="18"/>
                <w:szCs w:val="18"/>
              </w:rPr>
              <w:t>D=160 mm</w:t>
            </w:r>
            <w:r>
              <w:rPr>
                <w:rFonts w:ascii="Times New Roman" w:eastAsia="宋体" w:hAnsi="Times New Roman" w:cs="Times New Roman"/>
                <w:sz w:val="18"/>
                <w:szCs w:val="18"/>
              </w:rPr>
              <w:t>，厚度</w:t>
            </w:r>
            <w:r>
              <w:rPr>
                <w:rFonts w:ascii="Times New Roman" w:eastAsia="宋体" w:hAnsi="Times New Roman" w:cs="Times New Roman"/>
                <w:sz w:val="18"/>
                <w:szCs w:val="18"/>
              </w:rPr>
              <w:t>25mm</w:t>
            </w:r>
            <w:r>
              <w:rPr>
                <w:rFonts w:ascii="Times New Roman" w:eastAsia="宋体" w:hAnsi="Times New Roman" w:cs="Times New Roman"/>
                <w:sz w:val="18"/>
                <w:szCs w:val="18"/>
              </w:rPr>
              <w:t>（后期须与束流真空管匹配安装，盖板为对开形式）。</w:t>
            </w:r>
          </w:p>
          <w:p w14:paraId="10FF5925" w14:textId="77777777" w:rsidR="009E4C20" w:rsidRDefault="009E4C20" w:rsidP="009E4C20">
            <w:pPr>
              <w:rPr>
                <w:sz w:val="18"/>
                <w:szCs w:val="18"/>
              </w:rPr>
            </w:pPr>
            <w:r>
              <w:rPr>
                <w:noProof/>
                <w:sz w:val="18"/>
                <w:szCs w:val="18"/>
              </w:rPr>
              <w:drawing>
                <wp:inline distT="0" distB="0" distL="114300" distR="114300" wp14:anchorId="454FCB69" wp14:editId="213B5356">
                  <wp:extent cx="2160270" cy="1677035"/>
                  <wp:effectExtent l="0" t="0" r="11430" b="18415"/>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2"/>
                          <pic:cNvPicPr>
                            <a:picLocks noChangeAspect="1"/>
                          </pic:cNvPicPr>
                        </pic:nvPicPr>
                        <pic:blipFill>
                          <a:blip r:embed="rId8"/>
                          <a:stretch>
                            <a:fillRect/>
                          </a:stretch>
                        </pic:blipFill>
                        <pic:spPr>
                          <a:xfrm>
                            <a:off x="0" y="0"/>
                            <a:ext cx="2160270" cy="1677035"/>
                          </a:xfrm>
                          <a:prstGeom prst="rect">
                            <a:avLst/>
                          </a:prstGeom>
                        </pic:spPr>
                      </pic:pic>
                    </a:graphicData>
                  </a:graphic>
                </wp:inline>
              </w:drawing>
            </w:r>
          </w:p>
          <w:p w14:paraId="2F0B88D4" w14:textId="77777777" w:rsidR="009E4C20" w:rsidRDefault="009E4C20" w:rsidP="009E4C20">
            <w:pPr>
              <w:rPr>
                <w:sz w:val="18"/>
                <w:szCs w:val="18"/>
              </w:rPr>
            </w:pPr>
            <w:r>
              <w:rPr>
                <w:rFonts w:ascii="Times New Roman" w:eastAsia="宋体" w:hAnsi="Times New Roman" w:cs="Times New Roman"/>
                <w:sz w:val="18"/>
                <w:szCs w:val="18"/>
              </w:rPr>
              <w:t>（图中未标明的数据单位均为</w:t>
            </w:r>
            <w:r>
              <w:rPr>
                <w:rFonts w:ascii="Times New Roman" w:eastAsia="宋体" w:hAnsi="Times New Roman" w:cs="Times New Roman"/>
                <w:sz w:val="18"/>
                <w:szCs w:val="18"/>
              </w:rPr>
              <w:t>mm</w:t>
            </w:r>
            <w:r>
              <w:rPr>
                <w:rFonts w:ascii="Times New Roman" w:eastAsia="宋体" w:hAnsi="Times New Roman" w:cs="Times New Roman"/>
                <w:sz w:val="18"/>
                <w:szCs w:val="18"/>
              </w:rPr>
              <w:t>）</w:t>
            </w:r>
          </w:p>
          <w:p w14:paraId="688D032E" w14:textId="77777777" w:rsidR="009E4C20" w:rsidRDefault="009E4C20" w:rsidP="009E4C20">
            <w:pPr>
              <w:rPr>
                <w:sz w:val="18"/>
                <w:szCs w:val="18"/>
              </w:rPr>
            </w:pPr>
            <w:r>
              <w:rPr>
                <w:rFonts w:ascii="Times New Roman" w:eastAsia="宋体" w:hAnsi="Times New Roman" w:cs="Times New Roman"/>
                <w:sz w:val="18"/>
                <w:szCs w:val="18"/>
              </w:rPr>
              <w:t>3</w:t>
            </w:r>
            <w:r>
              <w:rPr>
                <w:rFonts w:ascii="Times New Roman" w:eastAsia="宋体" w:hAnsi="Times New Roman" w:cs="Times New Roman"/>
                <w:sz w:val="18"/>
                <w:szCs w:val="18"/>
              </w:rPr>
              <w:t>、支架及方位调节机构</w:t>
            </w:r>
          </w:p>
          <w:p w14:paraId="3BB16AEE" w14:textId="7BF8DC10" w:rsidR="00CA3288" w:rsidRPr="009E4C20" w:rsidRDefault="009E4C20" w:rsidP="009E4C20">
            <w:pPr>
              <w:rPr>
                <w:rFonts w:hint="eastAsia"/>
                <w:sz w:val="18"/>
                <w:szCs w:val="18"/>
              </w:rPr>
            </w:pPr>
            <w:r>
              <w:rPr>
                <w:rFonts w:ascii="Times New Roman" w:eastAsia="宋体" w:hAnsi="Times New Roman" w:cs="Times New Roman"/>
                <w:sz w:val="18"/>
                <w:szCs w:val="18"/>
              </w:rPr>
              <w:t>由</w:t>
            </w:r>
            <w:r>
              <w:rPr>
                <w:rFonts w:ascii="Times New Roman" w:eastAsia="宋体" w:hAnsi="Times New Roman" w:cs="Times New Roman" w:hint="eastAsia"/>
                <w:sz w:val="18"/>
                <w:szCs w:val="18"/>
              </w:rPr>
              <w:t>供应商</w:t>
            </w:r>
            <w:r>
              <w:rPr>
                <w:rFonts w:ascii="Times New Roman" w:eastAsia="宋体" w:hAnsi="Times New Roman" w:cs="Times New Roman"/>
                <w:sz w:val="18"/>
                <w:szCs w:val="18"/>
              </w:rPr>
              <w:t>自行设计，要求能够稳定承载废束桶不发生位移，可进行空间方位调节。同时需考虑总体地面承重，地面承重</w:t>
            </w:r>
            <w:r>
              <w:rPr>
                <w:rFonts w:ascii="Times New Roman" w:eastAsia="宋体" w:hAnsi="Times New Roman" w:cs="Times New Roman"/>
                <w:sz w:val="18"/>
                <w:szCs w:val="18"/>
              </w:rPr>
              <w:t>5t/m</w:t>
            </w:r>
            <w:r>
              <w:rPr>
                <w:rFonts w:ascii="Times New Roman" w:eastAsia="宋体" w:hAnsi="Times New Roman" w:cs="Times New Roman"/>
                <w:sz w:val="18"/>
                <w:szCs w:val="18"/>
                <w:vertAlign w:val="superscript"/>
              </w:rPr>
              <w:t>2</w:t>
            </w:r>
            <w:r>
              <w:rPr>
                <w:rFonts w:ascii="Times New Roman" w:eastAsia="宋体" w:hAnsi="Times New Roman" w:cs="Times New Roman"/>
                <w:sz w:val="18"/>
                <w:szCs w:val="18"/>
              </w:rPr>
              <w:t>。</w:t>
            </w:r>
          </w:p>
        </w:tc>
        <w:tc>
          <w:tcPr>
            <w:tcW w:w="1418" w:type="dxa"/>
            <w:vAlign w:val="center"/>
          </w:tcPr>
          <w:p w14:paraId="205FF5AB" w14:textId="77777777" w:rsidR="00CA3288" w:rsidRDefault="00CA3288" w:rsidP="00CA3288">
            <w:pPr>
              <w:spacing w:line="240" w:lineRule="atLeast"/>
              <w:jc w:val="center"/>
            </w:pPr>
          </w:p>
        </w:tc>
        <w:tc>
          <w:tcPr>
            <w:tcW w:w="992" w:type="dxa"/>
            <w:vAlign w:val="center"/>
          </w:tcPr>
          <w:p w14:paraId="1C60665B" w14:textId="77777777" w:rsidR="00CA3288" w:rsidRDefault="00CA3288" w:rsidP="00CA3288">
            <w:pPr>
              <w:spacing w:line="240" w:lineRule="atLeast"/>
              <w:jc w:val="center"/>
            </w:pPr>
          </w:p>
        </w:tc>
      </w:tr>
      <w:tr w:rsidR="00F34AE9" w14:paraId="497EA63B" w14:textId="77777777" w:rsidTr="00F34AE9">
        <w:trPr>
          <w:trHeight w:val="408"/>
        </w:trPr>
        <w:tc>
          <w:tcPr>
            <w:tcW w:w="705" w:type="dxa"/>
            <w:vAlign w:val="center"/>
          </w:tcPr>
          <w:p w14:paraId="21D5CC9B" w14:textId="13C029C8" w:rsidR="00F34AE9" w:rsidRDefault="00CA3288" w:rsidP="008F0FFC">
            <w:pPr>
              <w:spacing w:line="240" w:lineRule="atLeast"/>
              <w:jc w:val="center"/>
            </w:pPr>
            <w:r>
              <w:lastRenderedPageBreak/>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F34AE9" w:rsidRDefault="00F34AE9" w:rsidP="008F0FFC">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6808C140" w14:textId="77777777" w:rsidR="009E4C20" w:rsidRDefault="009E4C20" w:rsidP="009E4C20">
            <w:pPr>
              <w:tabs>
                <w:tab w:val="left" w:pos="6915"/>
              </w:tabs>
              <w:jc w:val="left"/>
              <w:rPr>
                <w:sz w:val="18"/>
                <w:szCs w:val="18"/>
              </w:rPr>
            </w:pPr>
            <w:r>
              <w:rPr>
                <w:rFonts w:ascii="Times New Roman" w:eastAsia="宋体" w:hAnsi="Times New Roman" w:cs="Times New Roman" w:hint="eastAsia"/>
                <w:sz w:val="18"/>
                <w:szCs w:val="18"/>
              </w:rPr>
              <w:t>供应商</w:t>
            </w:r>
            <w:r>
              <w:rPr>
                <w:rFonts w:ascii="Times New Roman" w:eastAsia="宋体" w:hAnsi="Times New Roman" w:cs="Times New Roman"/>
                <w:sz w:val="18"/>
                <w:szCs w:val="18"/>
              </w:rPr>
              <w:t>需根据上述技术要求，完成</w:t>
            </w:r>
            <w:r>
              <w:rPr>
                <w:rFonts w:ascii="Times New Roman" w:eastAsia="宋体" w:hAnsi="Times New Roman" w:cs="Times New Roman"/>
                <w:bCs/>
                <w:sz w:val="18"/>
                <w:szCs w:val="18"/>
              </w:rPr>
              <w:t>废束桶、支架及调节机构的三维模型出图；</w:t>
            </w:r>
            <w:r>
              <w:rPr>
                <w:rFonts w:ascii="Times New Roman" w:eastAsia="宋体" w:hAnsi="Times New Roman" w:cs="Times New Roman"/>
                <w:sz w:val="18"/>
                <w:szCs w:val="18"/>
              </w:rPr>
              <w:t>完成废束桶支撑结构及方位调节机构的设计、制作（依据甲方要求进行表面喷漆）、运输、安装和调试；完成废束桶的加工、制作（依据甲方要求进行表面喷漆）、运输、安装和调试等工作。</w:t>
            </w:r>
          </w:p>
          <w:p w14:paraId="32EA9EB9" w14:textId="77777777" w:rsidR="009E4C20" w:rsidRDefault="009E4C20" w:rsidP="009E4C20">
            <w:pPr>
              <w:tabs>
                <w:tab w:val="left" w:pos="6915"/>
              </w:tabs>
              <w:jc w:val="left"/>
              <w:rPr>
                <w:b/>
                <w:sz w:val="18"/>
                <w:szCs w:val="18"/>
              </w:rPr>
            </w:pPr>
            <w:r>
              <w:rPr>
                <w:rFonts w:ascii="Times New Roman" w:eastAsia="宋体" w:hAnsi="Times New Roman" w:cs="Times New Roman" w:hint="eastAsia"/>
                <w:b/>
                <w:sz w:val="18"/>
                <w:szCs w:val="18"/>
              </w:rPr>
              <w:t>供应商</w:t>
            </w:r>
            <w:r>
              <w:rPr>
                <w:rFonts w:ascii="Times New Roman" w:eastAsia="宋体" w:hAnsi="Times New Roman" w:cs="Times New Roman"/>
                <w:b/>
                <w:sz w:val="18"/>
                <w:szCs w:val="18"/>
              </w:rPr>
              <w:t>资格要求：</w:t>
            </w:r>
          </w:p>
          <w:p w14:paraId="6DD7FD51" w14:textId="77777777" w:rsidR="009E4C20" w:rsidRDefault="009E4C20" w:rsidP="009E4C20">
            <w:pPr>
              <w:tabs>
                <w:tab w:val="left" w:pos="6915"/>
              </w:tabs>
              <w:jc w:val="left"/>
              <w:rPr>
                <w:bCs/>
                <w:sz w:val="18"/>
                <w:szCs w:val="18"/>
              </w:rPr>
            </w:pPr>
            <w:r>
              <w:rPr>
                <w:rFonts w:ascii="Times New Roman" w:eastAsia="宋体" w:hAnsi="Times New Roman" w:cs="Times New Roman"/>
                <w:bCs/>
                <w:sz w:val="18"/>
                <w:szCs w:val="18"/>
              </w:rPr>
              <w:t>1</w:t>
            </w:r>
            <w:r>
              <w:rPr>
                <w:rFonts w:ascii="Times New Roman" w:eastAsia="宋体" w:hAnsi="Times New Roman" w:cs="Times New Roman"/>
                <w:bCs/>
                <w:sz w:val="18"/>
                <w:szCs w:val="18"/>
              </w:rPr>
              <w:t>）具有独立法人资格的机构，实施本项目不超出其经营范围；</w:t>
            </w:r>
          </w:p>
          <w:p w14:paraId="121DEBAA" w14:textId="77777777" w:rsidR="009E4C20" w:rsidRDefault="009E4C20" w:rsidP="009E4C20">
            <w:pPr>
              <w:tabs>
                <w:tab w:val="left" w:pos="6915"/>
              </w:tabs>
              <w:jc w:val="left"/>
              <w:rPr>
                <w:bCs/>
                <w:sz w:val="18"/>
                <w:szCs w:val="18"/>
              </w:rPr>
            </w:pPr>
            <w:r>
              <w:rPr>
                <w:rFonts w:ascii="Times New Roman" w:eastAsia="宋体" w:hAnsi="Times New Roman" w:cs="Times New Roman"/>
                <w:bCs/>
                <w:sz w:val="18"/>
                <w:szCs w:val="18"/>
              </w:rPr>
              <w:t>2</w:t>
            </w:r>
            <w:r>
              <w:rPr>
                <w:rFonts w:ascii="Times New Roman" w:eastAsia="宋体" w:hAnsi="Times New Roman" w:cs="Times New Roman"/>
                <w:bCs/>
                <w:sz w:val="18"/>
                <w:szCs w:val="18"/>
              </w:rPr>
              <w:t>）报价人近五年内（以收到本询价函为截止日期计算）废束桶相关业绩证明材料一份。</w:t>
            </w:r>
          </w:p>
          <w:p w14:paraId="20E68724" w14:textId="77777777" w:rsidR="009E4C20" w:rsidRDefault="009E4C20" w:rsidP="009E4C20">
            <w:pPr>
              <w:tabs>
                <w:tab w:val="left" w:pos="6915"/>
              </w:tabs>
              <w:jc w:val="left"/>
              <w:rPr>
                <w:b/>
                <w:sz w:val="18"/>
                <w:szCs w:val="18"/>
              </w:rPr>
            </w:pPr>
            <w:r>
              <w:rPr>
                <w:rFonts w:ascii="Times New Roman" w:eastAsia="宋体" w:hAnsi="Times New Roman" w:cs="Times New Roman"/>
                <w:b/>
                <w:sz w:val="18"/>
                <w:szCs w:val="18"/>
              </w:rPr>
              <w:t>交货期：</w:t>
            </w:r>
          </w:p>
          <w:p w14:paraId="46DB3443" w14:textId="77777777" w:rsidR="009E4C20" w:rsidRDefault="009E4C20" w:rsidP="009E4C20">
            <w:pPr>
              <w:tabs>
                <w:tab w:val="left" w:pos="6915"/>
              </w:tabs>
              <w:jc w:val="left"/>
              <w:rPr>
                <w:bCs/>
                <w:sz w:val="18"/>
                <w:szCs w:val="18"/>
              </w:rPr>
            </w:pPr>
            <w:r>
              <w:rPr>
                <w:rFonts w:ascii="Times New Roman" w:eastAsia="宋体" w:hAnsi="Times New Roman" w:cs="Times New Roman"/>
                <w:bCs/>
                <w:sz w:val="18"/>
                <w:szCs w:val="18"/>
              </w:rPr>
              <w:t>合同签订后，</w:t>
            </w:r>
            <w:r>
              <w:rPr>
                <w:rFonts w:ascii="Times New Roman" w:eastAsia="宋体" w:hAnsi="Times New Roman" w:cs="Times New Roman" w:hint="eastAsia"/>
                <w:sz w:val="18"/>
                <w:szCs w:val="18"/>
              </w:rPr>
              <w:t>供应商</w:t>
            </w:r>
            <w:r>
              <w:rPr>
                <w:rFonts w:ascii="Times New Roman" w:eastAsia="宋体" w:hAnsi="Times New Roman" w:cs="Times New Roman"/>
                <w:bCs/>
                <w:sz w:val="18"/>
                <w:szCs w:val="18"/>
              </w:rPr>
              <w:t>应在</w:t>
            </w:r>
            <w:r>
              <w:rPr>
                <w:rFonts w:ascii="Times New Roman" w:eastAsia="宋体" w:hAnsi="Times New Roman" w:cs="Times New Roman"/>
                <w:bCs/>
                <w:sz w:val="18"/>
                <w:szCs w:val="18"/>
              </w:rPr>
              <w:t>9</w:t>
            </w:r>
            <w:r>
              <w:rPr>
                <w:rFonts w:ascii="Times New Roman" w:eastAsia="宋体" w:hAnsi="Times New Roman" w:cs="Times New Roman"/>
                <w:bCs/>
                <w:sz w:val="18"/>
                <w:szCs w:val="18"/>
              </w:rPr>
              <w:t>个月内完成备货，</w:t>
            </w:r>
            <w:r>
              <w:rPr>
                <w:rFonts w:ascii="Times New Roman" w:eastAsia="宋体" w:hAnsi="Times New Roman" w:cs="Times New Roman" w:hint="eastAsia"/>
                <w:bCs/>
                <w:sz w:val="18"/>
                <w:szCs w:val="18"/>
              </w:rPr>
              <w:t>2</w:t>
            </w:r>
            <w:r>
              <w:rPr>
                <w:rFonts w:ascii="Times New Roman" w:eastAsia="宋体" w:hAnsi="Times New Roman" w:cs="Times New Roman"/>
                <w:bCs/>
                <w:sz w:val="18"/>
                <w:szCs w:val="18"/>
              </w:rPr>
              <w:t>026</w:t>
            </w:r>
            <w:r>
              <w:rPr>
                <w:rFonts w:ascii="Times New Roman" w:eastAsia="宋体" w:hAnsi="Times New Roman" w:cs="Times New Roman"/>
                <w:bCs/>
                <w:sz w:val="18"/>
                <w:szCs w:val="18"/>
              </w:rPr>
              <w:t>年</w:t>
            </w:r>
            <w:r>
              <w:rPr>
                <w:rFonts w:ascii="Times New Roman" w:eastAsia="宋体" w:hAnsi="Times New Roman" w:cs="Times New Roman" w:hint="eastAsia"/>
                <w:bCs/>
                <w:sz w:val="18"/>
                <w:szCs w:val="18"/>
              </w:rPr>
              <w:t>1</w:t>
            </w:r>
            <w:r>
              <w:rPr>
                <w:rFonts w:ascii="Times New Roman" w:eastAsia="宋体" w:hAnsi="Times New Roman" w:cs="Times New Roman" w:hint="eastAsia"/>
                <w:bCs/>
                <w:sz w:val="18"/>
                <w:szCs w:val="18"/>
              </w:rPr>
              <w:t>月</w:t>
            </w:r>
            <w:r>
              <w:rPr>
                <w:rFonts w:ascii="Times New Roman" w:eastAsia="宋体" w:hAnsi="Times New Roman" w:cs="Times New Roman" w:hint="eastAsia"/>
                <w:bCs/>
                <w:sz w:val="18"/>
                <w:szCs w:val="18"/>
              </w:rPr>
              <w:t>3</w:t>
            </w:r>
            <w:r>
              <w:rPr>
                <w:rFonts w:ascii="Times New Roman" w:eastAsia="宋体" w:hAnsi="Times New Roman" w:cs="Times New Roman"/>
                <w:bCs/>
                <w:sz w:val="18"/>
                <w:szCs w:val="18"/>
              </w:rPr>
              <w:t>1</w:t>
            </w:r>
            <w:r>
              <w:rPr>
                <w:rFonts w:ascii="Times New Roman" w:eastAsia="宋体" w:hAnsi="Times New Roman" w:cs="Times New Roman"/>
                <w:bCs/>
                <w:sz w:val="18"/>
                <w:szCs w:val="18"/>
              </w:rPr>
              <w:t>日前完成现场安装、调试、验收工作。</w:t>
            </w:r>
          </w:p>
          <w:p w14:paraId="6270D36B" w14:textId="77777777" w:rsidR="009E4C20" w:rsidRDefault="009E4C20" w:rsidP="009E4C20">
            <w:pPr>
              <w:tabs>
                <w:tab w:val="left" w:pos="6915"/>
              </w:tabs>
              <w:jc w:val="left"/>
              <w:rPr>
                <w:b/>
                <w:sz w:val="18"/>
                <w:szCs w:val="18"/>
              </w:rPr>
            </w:pPr>
            <w:r>
              <w:rPr>
                <w:rFonts w:ascii="Times New Roman" w:eastAsia="宋体" w:hAnsi="Times New Roman" w:cs="Times New Roman"/>
                <w:b/>
                <w:sz w:val="18"/>
                <w:szCs w:val="18"/>
              </w:rPr>
              <w:t>交付进度：</w:t>
            </w:r>
          </w:p>
          <w:p w14:paraId="1D6B8AFD" w14:textId="77777777" w:rsidR="009E4C20" w:rsidRDefault="009E4C20" w:rsidP="009E4C20">
            <w:pPr>
              <w:tabs>
                <w:tab w:val="left" w:pos="6915"/>
              </w:tabs>
              <w:jc w:val="left"/>
              <w:rPr>
                <w:bCs/>
                <w:sz w:val="18"/>
                <w:szCs w:val="18"/>
              </w:rPr>
            </w:pPr>
            <w:r>
              <w:rPr>
                <w:rFonts w:ascii="Times New Roman" w:eastAsia="宋体" w:hAnsi="Times New Roman" w:cs="Times New Roman"/>
                <w:bCs/>
                <w:sz w:val="18"/>
                <w:szCs w:val="18"/>
              </w:rPr>
              <w:t>合同签订后</w:t>
            </w:r>
            <w:r>
              <w:rPr>
                <w:rFonts w:ascii="Times New Roman" w:eastAsia="宋体" w:hAnsi="Times New Roman" w:cs="Times New Roman"/>
                <w:bCs/>
                <w:sz w:val="18"/>
                <w:szCs w:val="18"/>
              </w:rPr>
              <w:t>3</w:t>
            </w:r>
            <w:r>
              <w:rPr>
                <w:rFonts w:ascii="Times New Roman" w:eastAsia="宋体" w:hAnsi="Times New Roman" w:cs="Times New Roman"/>
                <w:bCs/>
                <w:sz w:val="18"/>
                <w:szCs w:val="18"/>
              </w:rPr>
              <w:t>个月内由</w:t>
            </w:r>
            <w:r>
              <w:rPr>
                <w:rFonts w:ascii="Times New Roman" w:eastAsia="宋体" w:hAnsi="Times New Roman" w:cs="Times New Roman" w:hint="eastAsia"/>
                <w:sz w:val="18"/>
                <w:szCs w:val="18"/>
              </w:rPr>
              <w:t>供应商</w:t>
            </w:r>
            <w:r>
              <w:rPr>
                <w:rFonts w:ascii="Times New Roman" w:eastAsia="宋体" w:hAnsi="Times New Roman" w:cs="Times New Roman"/>
                <w:bCs/>
                <w:sz w:val="18"/>
                <w:szCs w:val="18"/>
              </w:rPr>
              <w:t>组织完成工艺方案设计评审工作（包括但不限于废束桶、支架及调节机构的三维模型，废束桶焊接等制作工艺、支架及调节机构设计制作方案，以及最终测试验收方案、程序和参数，进度安排等），工艺评审结束后</w:t>
            </w:r>
            <w:r>
              <w:rPr>
                <w:rFonts w:ascii="Times New Roman" w:eastAsia="宋体" w:hAnsi="Times New Roman" w:cs="Times New Roman"/>
                <w:bCs/>
                <w:sz w:val="18"/>
                <w:szCs w:val="18"/>
              </w:rPr>
              <w:t>6</w:t>
            </w:r>
            <w:r>
              <w:rPr>
                <w:rFonts w:ascii="Times New Roman" w:eastAsia="宋体" w:hAnsi="Times New Roman" w:cs="Times New Roman"/>
                <w:bCs/>
                <w:sz w:val="18"/>
                <w:szCs w:val="18"/>
              </w:rPr>
              <w:t>个月内完成制作，</w:t>
            </w:r>
            <w:r w:rsidRPr="0028699D">
              <w:rPr>
                <w:rFonts w:ascii="Times New Roman" w:eastAsia="宋体" w:hAnsi="Times New Roman" w:cs="Times New Roman" w:hint="eastAsia"/>
                <w:bCs/>
                <w:sz w:val="18"/>
                <w:szCs w:val="18"/>
              </w:rPr>
              <w:t>2026</w:t>
            </w:r>
            <w:r w:rsidRPr="0028699D">
              <w:rPr>
                <w:rFonts w:ascii="Times New Roman" w:eastAsia="宋体" w:hAnsi="Times New Roman" w:cs="Times New Roman" w:hint="eastAsia"/>
                <w:bCs/>
                <w:sz w:val="18"/>
                <w:szCs w:val="18"/>
              </w:rPr>
              <w:t>年</w:t>
            </w:r>
            <w:r w:rsidRPr="0028699D">
              <w:rPr>
                <w:rFonts w:ascii="Times New Roman" w:eastAsia="宋体" w:hAnsi="Times New Roman" w:cs="Times New Roman" w:hint="eastAsia"/>
                <w:bCs/>
                <w:sz w:val="18"/>
                <w:szCs w:val="18"/>
              </w:rPr>
              <w:t>1</w:t>
            </w:r>
            <w:r w:rsidRPr="0028699D">
              <w:rPr>
                <w:rFonts w:ascii="Times New Roman" w:eastAsia="宋体" w:hAnsi="Times New Roman" w:cs="Times New Roman" w:hint="eastAsia"/>
                <w:bCs/>
                <w:sz w:val="18"/>
                <w:szCs w:val="18"/>
              </w:rPr>
              <w:t>月</w:t>
            </w:r>
            <w:r w:rsidRPr="0028699D">
              <w:rPr>
                <w:rFonts w:ascii="Times New Roman" w:eastAsia="宋体" w:hAnsi="Times New Roman" w:cs="Times New Roman" w:hint="eastAsia"/>
                <w:bCs/>
                <w:sz w:val="18"/>
                <w:szCs w:val="18"/>
              </w:rPr>
              <w:t>31</w:t>
            </w:r>
            <w:r w:rsidRPr="0028699D">
              <w:rPr>
                <w:rFonts w:ascii="Times New Roman" w:eastAsia="宋体" w:hAnsi="Times New Roman" w:cs="Times New Roman" w:hint="eastAsia"/>
                <w:bCs/>
                <w:sz w:val="18"/>
                <w:szCs w:val="18"/>
              </w:rPr>
              <w:t>日前</w:t>
            </w:r>
            <w:r>
              <w:rPr>
                <w:rFonts w:ascii="Times New Roman" w:eastAsia="宋体" w:hAnsi="Times New Roman" w:cs="Times New Roman"/>
                <w:bCs/>
                <w:sz w:val="18"/>
                <w:szCs w:val="18"/>
              </w:rPr>
              <w:t>完成现场安装、调试、验收工作。</w:t>
            </w:r>
          </w:p>
          <w:p w14:paraId="41BFBA97" w14:textId="77777777" w:rsidR="009E4C20" w:rsidRDefault="009E4C20" w:rsidP="009E4C20">
            <w:pPr>
              <w:tabs>
                <w:tab w:val="left" w:pos="6915"/>
              </w:tabs>
              <w:jc w:val="left"/>
              <w:rPr>
                <w:b/>
                <w:sz w:val="18"/>
                <w:szCs w:val="18"/>
              </w:rPr>
            </w:pPr>
            <w:r>
              <w:rPr>
                <w:rFonts w:ascii="Times New Roman" w:eastAsia="宋体" w:hAnsi="Times New Roman" w:cs="Times New Roman"/>
                <w:b/>
                <w:sz w:val="18"/>
                <w:szCs w:val="18"/>
              </w:rPr>
              <w:t>付款方式：</w:t>
            </w:r>
          </w:p>
          <w:p w14:paraId="736612E9" w14:textId="77777777" w:rsidR="009E4C20" w:rsidRDefault="009E4C20" w:rsidP="009E4C20">
            <w:pPr>
              <w:tabs>
                <w:tab w:val="left" w:pos="6915"/>
              </w:tabs>
              <w:jc w:val="left"/>
              <w:rPr>
                <w:bCs/>
                <w:sz w:val="18"/>
                <w:szCs w:val="18"/>
              </w:rPr>
            </w:pPr>
            <w:r>
              <w:rPr>
                <w:rFonts w:ascii="Times New Roman" w:eastAsia="宋体" w:hAnsi="Times New Roman" w:cs="Times New Roman"/>
                <w:bCs/>
                <w:sz w:val="18"/>
                <w:szCs w:val="18"/>
              </w:rPr>
              <w:t>合同签订后付预付合同总金额的</w:t>
            </w:r>
            <w:r>
              <w:rPr>
                <w:rFonts w:ascii="Times New Roman" w:eastAsia="宋体" w:hAnsi="Times New Roman" w:cs="Times New Roman"/>
                <w:bCs/>
                <w:sz w:val="18"/>
                <w:szCs w:val="18"/>
              </w:rPr>
              <w:t>30%</w:t>
            </w:r>
            <w:r>
              <w:rPr>
                <w:rFonts w:ascii="Times New Roman" w:eastAsia="宋体" w:hAnsi="Times New Roman" w:cs="Times New Roman"/>
                <w:bCs/>
                <w:sz w:val="18"/>
                <w:szCs w:val="18"/>
              </w:rPr>
              <w:t>，合同执行完成并验收合格，且收到</w:t>
            </w:r>
            <w:r>
              <w:rPr>
                <w:rFonts w:ascii="Times New Roman" w:eastAsia="宋体" w:hAnsi="Times New Roman" w:cs="Times New Roman" w:hint="eastAsia"/>
                <w:sz w:val="18"/>
                <w:szCs w:val="18"/>
              </w:rPr>
              <w:t>供应商</w:t>
            </w:r>
            <w:r>
              <w:rPr>
                <w:rFonts w:ascii="Times New Roman" w:eastAsia="宋体" w:hAnsi="Times New Roman" w:cs="Times New Roman"/>
                <w:bCs/>
                <w:sz w:val="18"/>
                <w:szCs w:val="18"/>
              </w:rPr>
              <w:t>提供的全额发票，付清尾款。</w:t>
            </w:r>
          </w:p>
          <w:p w14:paraId="2DF06F9A" w14:textId="77777777" w:rsidR="009E4C20" w:rsidRDefault="009E4C20" w:rsidP="009E4C20">
            <w:pPr>
              <w:tabs>
                <w:tab w:val="left" w:pos="6915"/>
              </w:tabs>
              <w:jc w:val="left"/>
              <w:rPr>
                <w:b/>
                <w:sz w:val="18"/>
                <w:szCs w:val="18"/>
              </w:rPr>
            </w:pPr>
            <w:r>
              <w:rPr>
                <w:rFonts w:ascii="Times New Roman" w:eastAsia="宋体" w:hAnsi="Times New Roman" w:cs="Times New Roman"/>
                <w:b/>
                <w:sz w:val="18"/>
                <w:szCs w:val="18"/>
              </w:rPr>
              <w:lastRenderedPageBreak/>
              <w:t>质量控制要求：</w:t>
            </w:r>
          </w:p>
          <w:p w14:paraId="7BF643A1" w14:textId="77777777" w:rsidR="009E4C20" w:rsidRDefault="009E4C20" w:rsidP="009E4C20">
            <w:pPr>
              <w:tabs>
                <w:tab w:val="left" w:pos="6915"/>
              </w:tabs>
              <w:jc w:val="left"/>
              <w:rPr>
                <w:bCs/>
                <w:sz w:val="18"/>
                <w:szCs w:val="18"/>
              </w:rPr>
            </w:pPr>
            <w:r>
              <w:rPr>
                <w:rFonts w:ascii="Times New Roman" w:eastAsia="宋体" w:hAnsi="Times New Roman" w:cs="Times New Roman"/>
                <w:bCs/>
                <w:sz w:val="18"/>
                <w:szCs w:val="18"/>
              </w:rPr>
              <w:t>所提供的货物材料，均符合国家和行业相关技术规范要求以及甲方的特殊质量要求，资料齐全</w:t>
            </w:r>
            <w:r>
              <w:rPr>
                <w:rFonts w:ascii="Times New Roman" w:eastAsia="宋体" w:hAnsi="Times New Roman" w:cs="Times New Roman"/>
                <w:bCs/>
                <w:sz w:val="18"/>
                <w:szCs w:val="18"/>
              </w:rPr>
              <w:t>(</w:t>
            </w:r>
            <w:r>
              <w:rPr>
                <w:rFonts w:ascii="Times New Roman" w:eastAsia="宋体" w:hAnsi="Times New Roman" w:cs="Times New Roman"/>
                <w:bCs/>
                <w:sz w:val="18"/>
                <w:szCs w:val="18"/>
              </w:rPr>
              <w:t>包含出厂检验报告、合格证、检测报告等其他相关资料</w:t>
            </w:r>
            <w:r>
              <w:rPr>
                <w:rFonts w:ascii="Times New Roman" w:eastAsia="宋体" w:hAnsi="Times New Roman" w:cs="Times New Roman"/>
                <w:bCs/>
                <w:sz w:val="18"/>
                <w:szCs w:val="18"/>
              </w:rPr>
              <w:t>)</w:t>
            </w:r>
            <w:r>
              <w:rPr>
                <w:rFonts w:ascii="Times New Roman" w:eastAsia="宋体" w:hAnsi="Times New Roman" w:cs="Times New Roman"/>
                <w:bCs/>
                <w:sz w:val="18"/>
                <w:szCs w:val="18"/>
              </w:rPr>
              <w:t>，包装完整；</w:t>
            </w:r>
          </w:p>
          <w:p w14:paraId="318D6BC7" w14:textId="77777777" w:rsidR="009E4C20" w:rsidRDefault="009E4C20" w:rsidP="009E4C20">
            <w:pPr>
              <w:tabs>
                <w:tab w:val="left" w:pos="6915"/>
              </w:tabs>
              <w:jc w:val="left"/>
              <w:rPr>
                <w:bCs/>
                <w:sz w:val="18"/>
                <w:szCs w:val="18"/>
              </w:rPr>
            </w:pPr>
            <w:r>
              <w:rPr>
                <w:rFonts w:ascii="Times New Roman" w:eastAsia="宋体" w:hAnsi="Times New Roman" w:cs="Times New Roman"/>
                <w:bCs/>
                <w:sz w:val="18"/>
                <w:szCs w:val="18"/>
              </w:rPr>
              <w:t>厂家应根据质量计划和实际加工进展定期甲方提供进度报告和关键节点阶段检测验收情况；</w:t>
            </w:r>
          </w:p>
          <w:p w14:paraId="196C878A" w14:textId="77777777" w:rsidR="009E4C20" w:rsidRDefault="009E4C20" w:rsidP="009E4C20">
            <w:pPr>
              <w:tabs>
                <w:tab w:val="left" w:pos="6915"/>
              </w:tabs>
              <w:jc w:val="left"/>
              <w:rPr>
                <w:b/>
                <w:sz w:val="18"/>
                <w:szCs w:val="18"/>
              </w:rPr>
            </w:pPr>
            <w:r>
              <w:rPr>
                <w:rFonts w:ascii="Times New Roman" w:eastAsia="宋体" w:hAnsi="Times New Roman" w:cs="Times New Roman"/>
                <w:bCs/>
                <w:sz w:val="18"/>
                <w:szCs w:val="18"/>
              </w:rPr>
              <w:t>制造过程中要加强质量控制，甲方参与全程质量跟踪，在</w:t>
            </w:r>
            <w:bookmarkStart w:id="0" w:name="_GoBack"/>
            <w:r>
              <w:rPr>
                <w:rFonts w:ascii="Times New Roman" w:eastAsia="宋体" w:hAnsi="Times New Roman" w:cs="Times New Roman"/>
                <w:bCs/>
                <w:sz w:val="18"/>
                <w:szCs w:val="18"/>
              </w:rPr>
              <w:t>甲方</w:t>
            </w:r>
            <w:bookmarkEnd w:id="0"/>
            <w:r>
              <w:rPr>
                <w:rFonts w:ascii="Times New Roman" w:eastAsia="宋体" w:hAnsi="Times New Roman" w:cs="Times New Roman"/>
                <w:bCs/>
                <w:sz w:val="18"/>
                <w:szCs w:val="18"/>
              </w:rPr>
              <w:t>驻厂跟踪时，厂家应予以配合，并提供必要条件。</w:t>
            </w:r>
          </w:p>
          <w:p w14:paraId="73986F3A" w14:textId="77777777" w:rsidR="009E4C20" w:rsidRDefault="009E4C20" w:rsidP="009E4C20">
            <w:pPr>
              <w:tabs>
                <w:tab w:val="left" w:pos="6915"/>
              </w:tabs>
              <w:jc w:val="left"/>
              <w:rPr>
                <w:b/>
                <w:sz w:val="18"/>
                <w:szCs w:val="18"/>
              </w:rPr>
            </w:pPr>
            <w:r>
              <w:rPr>
                <w:rFonts w:ascii="Times New Roman" w:eastAsia="宋体" w:hAnsi="Times New Roman" w:cs="Times New Roman"/>
                <w:b/>
                <w:sz w:val="18"/>
                <w:szCs w:val="18"/>
              </w:rPr>
              <w:t>验收指标及验收要求：</w:t>
            </w:r>
          </w:p>
          <w:p w14:paraId="39F009D1" w14:textId="77777777" w:rsidR="009E4C20" w:rsidRDefault="009E4C20" w:rsidP="009E4C20">
            <w:pPr>
              <w:tabs>
                <w:tab w:val="left" w:pos="6915"/>
              </w:tabs>
              <w:jc w:val="left"/>
              <w:rPr>
                <w:bCs/>
                <w:sz w:val="18"/>
                <w:szCs w:val="18"/>
              </w:rPr>
            </w:pPr>
            <w:r>
              <w:rPr>
                <w:rFonts w:ascii="Times New Roman" w:eastAsia="宋体" w:hAnsi="Times New Roman" w:cs="Times New Roman"/>
                <w:bCs/>
                <w:sz w:val="18"/>
                <w:szCs w:val="18"/>
              </w:rPr>
              <w:t>1.</w:t>
            </w:r>
            <w:r>
              <w:rPr>
                <w:rFonts w:ascii="Times New Roman" w:eastAsia="宋体" w:hAnsi="Times New Roman" w:cs="Times New Roman"/>
                <w:bCs/>
                <w:sz w:val="18"/>
                <w:szCs w:val="18"/>
              </w:rPr>
              <w:t>出厂检验测试记录和报告。</w:t>
            </w:r>
          </w:p>
          <w:p w14:paraId="48B5799B" w14:textId="77777777" w:rsidR="009E4C20" w:rsidRDefault="009E4C20" w:rsidP="009E4C20">
            <w:pPr>
              <w:tabs>
                <w:tab w:val="left" w:pos="6915"/>
              </w:tabs>
              <w:jc w:val="left"/>
              <w:rPr>
                <w:sz w:val="18"/>
                <w:szCs w:val="18"/>
              </w:rPr>
            </w:pPr>
            <w:r>
              <w:rPr>
                <w:rFonts w:ascii="Times New Roman" w:eastAsia="宋体" w:hAnsi="Times New Roman" w:cs="Times New Roman"/>
                <w:bCs/>
                <w:sz w:val="18"/>
                <w:szCs w:val="18"/>
              </w:rPr>
              <w:t>2.</w:t>
            </w:r>
            <w:r>
              <w:rPr>
                <w:rFonts w:ascii="Times New Roman" w:eastAsia="宋体" w:hAnsi="Times New Roman" w:cs="Times New Roman"/>
                <w:bCs/>
                <w:sz w:val="18"/>
                <w:szCs w:val="18"/>
              </w:rPr>
              <w:t>提供屏蔽材料的证明文件：含硼聚乙烯、石墨、不锈钢密度、成分证明材料，含硼聚乙烯含硼量证明材料。按要求完成现场安装任务，并保证支撑结构的承重，调节机构的精度。</w:t>
            </w:r>
          </w:p>
          <w:p w14:paraId="7507119D" w14:textId="77777777" w:rsidR="009E4C20" w:rsidRDefault="009E4C20" w:rsidP="009E4C20">
            <w:pPr>
              <w:tabs>
                <w:tab w:val="left" w:pos="6915"/>
              </w:tabs>
              <w:jc w:val="left"/>
              <w:rPr>
                <w:b/>
                <w:sz w:val="18"/>
                <w:szCs w:val="18"/>
              </w:rPr>
            </w:pPr>
            <w:r>
              <w:rPr>
                <w:rFonts w:ascii="Times New Roman" w:eastAsia="宋体" w:hAnsi="Times New Roman" w:cs="Times New Roman"/>
                <w:b/>
                <w:sz w:val="18"/>
                <w:szCs w:val="18"/>
              </w:rPr>
              <w:t>保修及售后服务：</w:t>
            </w:r>
          </w:p>
          <w:p w14:paraId="6B157C36" w14:textId="288A876E" w:rsidR="00F34AE9" w:rsidRPr="009E4C20" w:rsidRDefault="009E4C20" w:rsidP="009E4C20">
            <w:pPr>
              <w:tabs>
                <w:tab w:val="left" w:pos="6915"/>
              </w:tabs>
              <w:jc w:val="left"/>
              <w:rPr>
                <w:rFonts w:hint="eastAsia"/>
                <w:b/>
                <w:sz w:val="18"/>
                <w:szCs w:val="18"/>
              </w:rPr>
            </w:pPr>
            <w:r>
              <w:rPr>
                <w:rFonts w:ascii="Times New Roman" w:eastAsia="宋体" w:hAnsi="Times New Roman" w:cs="Times New Roman"/>
                <w:bCs/>
                <w:sz w:val="18"/>
                <w:szCs w:val="18"/>
                <w:shd w:val="clear" w:color="auto" w:fill="FFFFFF"/>
              </w:rPr>
              <w:t>质保期自验收合格之日起不少于</w:t>
            </w:r>
            <w:r>
              <w:rPr>
                <w:rFonts w:ascii="Times New Roman" w:eastAsia="宋体" w:hAnsi="Times New Roman" w:cs="Times New Roman"/>
                <w:bCs/>
                <w:sz w:val="18"/>
                <w:szCs w:val="18"/>
                <w:shd w:val="clear" w:color="auto" w:fill="FFFFFF"/>
              </w:rPr>
              <w:t>3</w:t>
            </w:r>
            <w:r>
              <w:rPr>
                <w:rFonts w:ascii="Times New Roman" w:eastAsia="宋体" w:hAnsi="Times New Roman" w:cs="Times New Roman"/>
                <w:bCs/>
                <w:sz w:val="18"/>
                <w:szCs w:val="18"/>
                <w:shd w:val="clear" w:color="auto" w:fill="FFFFFF"/>
              </w:rPr>
              <w:t>年，范围包括废束桶、支撑结构、调节机构及服务。质保期内收到通知后</w:t>
            </w:r>
            <w:r>
              <w:rPr>
                <w:rFonts w:ascii="Times New Roman" w:eastAsia="宋体" w:hAnsi="Times New Roman" w:cs="Times New Roman"/>
                <w:bCs/>
                <w:sz w:val="18"/>
                <w:szCs w:val="18"/>
                <w:shd w:val="clear" w:color="auto" w:fill="FFFFFF"/>
              </w:rPr>
              <w:t>2</w:t>
            </w:r>
            <w:r>
              <w:rPr>
                <w:rFonts w:ascii="Times New Roman" w:eastAsia="宋体" w:hAnsi="Times New Roman" w:cs="Times New Roman"/>
                <w:bCs/>
                <w:sz w:val="18"/>
                <w:szCs w:val="18"/>
                <w:shd w:val="clear" w:color="auto" w:fill="FFFFFF"/>
              </w:rPr>
              <w:t>小时内响应，</w:t>
            </w:r>
            <w:r>
              <w:rPr>
                <w:rFonts w:ascii="Times New Roman" w:eastAsia="宋体" w:hAnsi="Times New Roman" w:cs="Times New Roman"/>
                <w:bCs/>
                <w:sz w:val="18"/>
                <w:szCs w:val="18"/>
                <w:shd w:val="clear" w:color="auto" w:fill="FFFFFF"/>
              </w:rPr>
              <w:t>24</w:t>
            </w:r>
            <w:r>
              <w:rPr>
                <w:rFonts w:ascii="Times New Roman" w:eastAsia="宋体" w:hAnsi="Times New Roman" w:cs="Times New Roman"/>
                <w:bCs/>
                <w:sz w:val="18"/>
                <w:szCs w:val="18"/>
                <w:shd w:val="clear" w:color="auto" w:fill="FFFFFF"/>
              </w:rPr>
              <w:t>小时内到达现场并采取免费维修措施或更换有缺陷的货物或部件，解决问题。</w:t>
            </w:r>
          </w:p>
        </w:tc>
        <w:tc>
          <w:tcPr>
            <w:tcW w:w="1418" w:type="dxa"/>
            <w:vAlign w:val="center"/>
          </w:tcPr>
          <w:p w14:paraId="324B1D27" w14:textId="77777777" w:rsidR="00F34AE9" w:rsidRDefault="00F34AE9" w:rsidP="008F0FFC">
            <w:pPr>
              <w:spacing w:line="240" w:lineRule="atLeast"/>
              <w:jc w:val="center"/>
            </w:pPr>
          </w:p>
        </w:tc>
        <w:tc>
          <w:tcPr>
            <w:tcW w:w="992" w:type="dxa"/>
            <w:vAlign w:val="center"/>
          </w:tcPr>
          <w:p w14:paraId="06AA2CA0" w14:textId="77777777" w:rsidR="00F34AE9" w:rsidRDefault="00F34AE9" w:rsidP="008F0FFC">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C7C839" w14:textId="77777777" w:rsidR="00AF092E" w:rsidRDefault="00AF092E" w:rsidP="008F5C2B">
      <w:r>
        <w:separator/>
      </w:r>
    </w:p>
  </w:endnote>
  <w:endnote w:type="continuationSeparator" w:id="0">
    <w:p w14:paraId="31E67EA1" w14:textId="77777777" w:rsidR="00AF092E" w:rsidRDefault="00AF092E"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A174DD" w14:textId="77777777" w:rsidR="00AF092E" w:rsidRDefault="00AF092E" w:rsidP="008F5C2B">
      <w:r>
        <w:separator/>
      </w:r>
    </w:p>
  </w:footnote>
  <w:footnote w:type="continuationSeparator" w:id="0">
    <w:p w14:paraId="5BFCC94C" w14:textId="77777777" w:rsidR="00AF092E" w:rsidRDefault="00AF092E"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2">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5">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7"/>
  </w:num>
  <w:num w:numId="2">
    <w:abstractNumId w:val="4"/>
  </w:num>
  <w:num w:numId="3">
    <w:abstractNumId w:val="6"/>
  </w:num>
  <w:num w:numId="4">
    <w:abstractNumId w:val="5"/>
  </w:num>
  <w:num w:numId="5">
    <w:abstractNumId w:val="3"/>
  </w:num>
  <w:num w:numId="6">
    <w:abstractNumId w:val="9"/>
  </w:num>
  <w:num w:numId="7">
    <w:abstractNumId w:val="1"/>
  </w:num>
  <w:num w:numId="8">
    <w:abstractNumId w:val="10"/>
  </w:num>
  <w:num w:numId="9">
    <w:abstractNumId w:val="2"/>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90223"/>
    <w:rsid w:val="00102C13"/>
    <w:rsid w:val="001501D1"/>
    <w:rsid w:val="001D3367"/>
    <w:rsid w:val="002026B2"/>
    <w:rsid w:val="00261EE1"/>
    <w:rsid w:val="00267E42"/>
    <w:rsid w:val="002D1729"/>
    <w:rsid w:val="002E518A"/>
    <w:rsid w:val="003009AA"/>
    <w:rsid w:val="003C2330"/>
    <w:rsid w:val="003C7C5A"/>
    <w:rsid w:val="004626C3"/>
    <w:rsid w:val="004973C3"/>
    <w:rsid w:val="004B0D2F"/>
    <w:rsid w:val="00547A75"/>
    <w:rsid w:val="005F7E7B"/>
    <w:rsid w:val="00642CDA"/>
    <w:rsid w:val="00670B3D"/>
    <w:rsid w:val="00705387"/>
    <w:rsid w:val="00720BC4"/>
    <w:rsid w:val="007230C5"/>
    <w:rsid w:val="00731AE1"/>
    <w:rsid w:val="00744E8E"/>
    <w:rsid w:val="007B2AE3"/>
    <w:rsid w:val="00811B08"/>
    <w:rsid w:val="008A717C"/>
    <w:rsid w:val="008D62B6"/>
    <w:rsid w:val="008F0FFC"/>
    <w:rsid w:val="008F5C2B"/>
    <w:rsid w:val="009149BA"/>
    <w:rsid w:val="00961437"/>
    <w:rsid w:val="00995429"/>
    <w:rsid w:val="009C3224"/>
    <w:rsid w:val="009C4C31"/>
    <w:rsid w:val="009E4C20"/>
    <w:rsid w:val="009F5C3A"/>
    <w:rsid w:val="00A01094"/>
    <w:rsid w:val="00A27625"/>
    <w:rsid w:val="00A533CA"/>
    <w:rsid w:val="00AC67EF"/>
    <w:rsid w:val="00AF092E"/>
    <w:rsid w:val="00AF7A8B"/>
    <w:rsid w:val="00B7785A"/>
    <w:rsid w:val="00BC2767"/>
    <w:rsid w:val="00C1298E"/>
    <w:rsid w:val="00C442AD"/>
    <w:rsid w:val="00CA3288"/>
    <w:rsid w:val="00D011DC"/>
    <w:rsid w:val="00D24D09"/>
    <w:rsid w:val="00D72E1E"/>
    <w:rsid w:val="00D81354"/>
    <w:rsid w:val="00E00131"/>
    <w:rsid w:val="00E147A9"/>
    <w:rsid w:val="00E930C8"/>
    <w:rsid w:val="00EA6BA9"/>
    <w:rsid w:val="00F34AE9"/>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99"/>
    <w:qFormat/>
    <w:rsid w:val="00267E42"/>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312</Words>
  <Characters>1784</Characters>
  <Application>Microsoft Office Word</Application>
  <DocSecurity>0</DocSecurity>
  <Lines>14</Lines>
  <Paragraphs>4</Paragraphs>
  <ScaleCrop>false</ScaleCrop>
  <Company>P R C</Company>
  <LinksUpToDate>false</LinksUpToDate>
  <CharactersWithSpaces>2092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10</cp:revision>
  <dcterms:created xsi:type="dcterms:W3CDTF">2024-07-15T01:36:00Z</dcterms:created>
  <dcterms:modified xsi:type="dcterms:W3CDTF">2024-10-22T07:07:00Z</dcterms:modified>
</cp:coreProperties>
</file>