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16649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16649" w:rsidRDefault="00216649" w:rsidP="0021664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4276E88E" w:rsidR="00216649" w:rsidRPr="00995429" w:rsidRDefault="00341496" w:rsidP="002166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341496">
              <w:rPr>
                <w:rFonts w:hint="eastAsia"/>
              </w:rPr>
              <w:t>中子和伽马监测仪</w:t>
            </w:r>
          </w:p>
        </w:tc>
        <w:tc>
          <w:tcPr>
            <w:tcW w:w="5244" w:type="dxa"/>
            <w:vAlign w:val="center"/>
          </w:tcPr>
          <w:p w14:paraId="68B76825" w14:textId="77777777" w:rsidR="00341496" w:rsidRPr="00170347" w:rsidRDefault="00341496" w:rsidP="00341496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 xml:space="preserve">1、伽马探测器  </w:t>
            </w:r>
            <w:r>
              <w:rPr>
                <w:rFonts w:ascii="宋体" w:hAnsi="宋体" w:cs="宋体" w:hint="eastAsia"/>
                <w:bCs/>
                <w:szCs w:val="21"/>
              </w:rPr>
              <w:t>2台</w:t>
            </w:r>
          </w:p>
          <w:p w14:paraId="5F2353B8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(1)仪器类型：电离室</w:t>
            </w:r>
          </w:p>
          <w:p w14:paraId="694F927B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(2)有效量程：100nGy/h~100mGy/h；</w:t>
            </w:r>
          </w:p>
          <w:p w14:paraId="2CB37451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(3)能量范围：60keV~3MeV；</w:t>
            </w:r>
          </w:p>
          <w:p w14:paraId="7B821606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(4)*相对固有误差：≤±15%</w:t>
            </w:r>
          </w:p>
          <w:p w14:paraId="4893D2C6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(5)工作温度：在-20℃~+50℃范围内，能稳定工作；</w:t>
            </w:r>
          </w:p>
          <w:p w14:paraId="6A09D3AA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(6)实时数据展示：实时显示当前探测器剂量率、实时监控主机与服务器通讯状态；</w:t>
            </w:r>
          </w:p>
          <w:p w14:paraId="160A0384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(7)报警阈值设置：超阈值声光报警；</w:t>
            </w:r>
          </w:p>
          <w:p w14:paraId="1935A1DE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(8)本地可保存历史数据记录；</w:t>
            </w:r>
          </w:p>
          <w:p w14:paraId="398F7CFE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 xml:space="preserve">(9)通讯故障，屏幕报警提示； </w:t>
            </w:r>
          </w:p>
          <w:p w14:paraId="50BAF0B8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(10)机械特性（振动特性）：正常工作；</w:t>
            </w:r>
          </w:p>
          <w:p w14:paraId="2EB19185" w14:textId="77777777" w:rsidR="00341496" w:rsidRPr="00170347" w:rsidRDefault="00341496" w:rsidP="00341496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 xml:space="preserve">2、中子探测器  </w:t>
            </w:r>
            <w:r>
              <w:rPr>
                <w:rFonts w:ascii="宋体" w:hAnsi="宋体" w:cs="宋体" w:hint="eastAsia"/>
                <w:bCs/>
                <w:szCs w:val="21"/>
              </w:rPr>
              <w:t>2台</w:t>
            </w:r>
          </w:p>
          <w:p w14:paraId="6D286A83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(1)仪器类型：正比计数器</w:t>
            </w:r>
          </w:p>
          <w:p w14:paraId="428B2391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 xml:space="preserve">(2)有效量程：100 </w:t>
            </w:r>
            <w:proofErr w:type="spellStart"/>
            <w:r>
              <w:rPr>
                <w:rFonts w:ascii="宋体" w:eastAsia="宋体" w:hAnsi="宋体" w:cs="Times New Roman" w:hint="eastAsia"/>
                <w:bCs/>
                <w:szCs w:val="21"/>
              </w:rPr>
              <w:t>nSv</w:t>
            </w:r>
            <w:proofErr w:type="spellEnd"/>
            <w:r>
              <w:rPr>
                <w:rFonts w:ascii="宋体" w:eastAsia="宋体" w:hAnsi="宋体" w:cs="Times New Roman" w:hint="eastAsia"/>
                <w:bCs/>
                <w:szCs w:val="21"/>
              </w:rPr>
              <w:t>/h~10 mSv/h；</w:t>
            </w:r>
          </w:p>
          <w:p w14:paraId="6EE054CE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(3)能量范围：0.025eV~14 MeV；</w:t>
            </w:r>
          </w:p>
          <w:p w14:paraId="2F224897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(4)*相对固有误差：≤±15%；</w:t>
            </w:r>
          </w:p>
          <w:p w14:paraId="5147961B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(5)工作温度：在-20℃~+50℃范围内，能稳定工作；</w:t>
            </w:r>
          </w:p>
          <w:p w14:paraId="42566E10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(6)实时数据展示：实时显示当前探测器剂量率、实时监控主机与服务器通讯状态；</w:t>
            </w:r>
          </w:p>
          <w:p w14:paraId="08C93701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(7)报警阈值设置：超阈值声光报警；</w:t>
            </w:r>
          </w:p>
          <w:p w14:paraId="2A4FD703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(8)本地可保存历史数据记录；</w:t>
            </w:r>
          </w:p>
          <w:p w14:paraId="53F86A07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(9)通讯故障，屏幕报警提示；</w:t>
            </w:r>
          </w:p>
          <w:p w14:paraId="7C086382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(10)机械特性（振动特性）：正常工作；</w:t>
            </w:r>
          </w:p>
          <w:p w14:paraId="68DE71AD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以上标*的参数需提供具有CMA或CNAS资质的第三方检测机构出具的检定、校准证书或者测试报告，其他参数需提供产品彩页或官网截图或报告，所有材料需在报价时提供。</w:t>
            </w:r>
          </w:p>
          <w:p w14:paraId="38BBF900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3、通讯</w:t>
            </w:r>
          </w:p>
          <w:p w14:paraId="1E4C5835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为探测器开发EPICS IOC，实现远控功能，具体技术细节规范以EPICS相关文档为标准。</w:t>
            </w:r>
          </w:p>
          <w:p w14:paraId="71E0AF9C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使用业界广泛使用的标准协议，如工业通讯协议Modbus TCP/IP、可编程仪器标准命令SCPI等，以减少协议约定的工作量。</w:t>
            </w:r>
          </w:p>
          <w:p w14:paraId="53BDE304" w14:textId="77777777" w:rsidR="00341496" w:rsidRDefault="00341496" w:rsidP="00341496">
            <w:pPr>
              <w:pBdr>
                <w:bottom w:val="single" w:sz="4" w:space="1" w:color="auto"/>
              </w:pBd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4、其他：</w:t>
            </w:r>
          </w:p>
          <w:p w14:paraId="36BAE74C" w14:textId="77777777" w:rsidR="00341496" w:rsidRDefault="00341496" w:rsidP="00341496">
            <w:pPr>
              <w:pBdr>
                <w:bottom w:val="single" w:sz="4" w:space="1" w:color="auto"/>
              </w:pBd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（1）承担设备的安装、线缆的铺设等工作；</w:t>
            </w:r>
          </w:p>
          <w:p w14:paraId="3B481617" w14:textId="77777777" w:rsid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lastRenderedPageBreak/>
              <w:t>（2）提供探测器防护罩，与现有防护罩一致；</w:t>
            </w:r>
          </w:p>
          <w:p w14:paraId="3BB16AEE" w14:textId="15A73ECC" w:rsidR="00216649" w:rsidRPr="00341496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（3）协助设备成功接入现有的辐射监测系统。</w:t>
            </w:r>
          </w:p>
        </w:tc>
        <w:tc>
          <w:tcPr>
            <w:tcW w:w="1418" w:type="dxa"/>
            <w:vAlign w:val="center"/>
          </w:tcPr>
          <w:p w14:paraId="205FF5AB" w14:textId="77777777" w:rsidR="00216649" w:rsidRDefault="00216649" w:rsidP="0021664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16649" w:rsidRDefault="00216649" w:rsidP="0021664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44799" w14:textId="77777777" w:rsidR="00341496" w:rsidRPr="00575717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合同生效之日起120日内将货物送达至指定地点。</w:t>
            </w:r>
          </w:p>
          <w:p w14:paraId="7F8B6D1A" w14:textId="77777777" w:rsidR="00341496" w:rsidRPr="00575717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付款方式：</w:t>
            </w:r>
            <w:r>
              <w:rPr>
                <w:rFonts w:ascii="宋体" w:hAnsi="宋体" w:hint="eastAsia"/>
                <w:bCs/>
                <w:szCs w:val="21"/>
              </w:rPr>
              <w:t>合同签订后预付合同总额的50%，验收合格支付合同尾款。</w:t>
            </w:r>
          </w:p>
          <w:p w14:paraId="22E58B50" w14:textId="77777777" w:rsidR="00341496" w:rsidRPr="00575717" w:rsidRDefault="00341496" w:rsidP="0034149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bCs/>
                <w:szCs w:val="21"/>
              </w:rPr>
              <w:t>供应商需提供计量院或计量站出具的仪器的校准证书</w:t>
            </w:r>
          </w:p>
          <w:p w14:paraId="6B157C36" w14:textId="5B1E421E" w:rsidR="005C4758" w:rsidRPr="00216649" w:rsidRDefault="00341496" w:rsidP="00341496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产品质保期为12个月，时间自验收合格之日起计算。质保期内货物出现质量问题的，供应商应再3日内以更换等方式解决，并承担相应费用。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E53B2" w14:textId="77777777" w:rsidR="00E524FB" w:rsidRDefault="00E524FB" w:rsidP="008F5C2B">
      <w:r>
        <w:separator/>
      </w:r>
    </w:p>
  </w:endnote>
  <w:endnote w:type="continuationSeparator" w:id="0">
    <w:p w14:paraId="75D675E9" w14:textId="77777777" w:rsidR="00E524FB" w:rsidRDefault="00E524F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DEE5D" w14:textId="77777777" w:rsidR="00E524FB" w:rsidRDefault="00E524FB" w:rsidP="008F5C2B">
      <w:r>
        <w:separator/>
      </w:r>
    </w:p>
  </w:footnote>
  <w:footnote w:type="continuationSeparator" w:id="0">
    <w:p w14:paraId="211EB407" w14:textId="77777777" w:rsidR="00E524FB" w:rsidRDefault="00E524F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 w15:restartNumberingAfterBreak="0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471684">
    <w:abstractNumId w:val="15"/>
  </w:num>
  <w:num w:numId="2" w16cid:durableId="1726023713">
    <w:abstractNumId w:val="6"/>
  </w:num>
  <w:num w:numId="3" w16cid:durableId="2027443754">
    <w:abstractNumId w:val="11"/>
  </w:num>
  <w:num w:numId="4" w16cid:durableId="439448287">
    <w:abstractNumId w:val="8"/>
  </w:num>
  <w:num w:numId="5" w16cid:durableId="1015116708">
    <w:abstractNumId w:val="4"/>
  </w:num>
  <w:num w:numId="6" w16cid:durableId="790706207">
    <w:abstractNumId w:val="18"/>
  </w:num>
  <w:num w:numId="7" w16cid:durableId="1391879382">
    <w:abstractNumId w:val="1"/>
  </w:num>
  <w:num w:numId="8" w16cid:durableId="1594585882">
    <w:abstractNumId w:val="19"/>
  </w:num>
  <w:num w:numId="9" w16cid:durableId="1967006253">
    <w:abstractNumId w:val="2"/>
  </w:num>
  <w:num w:numId="10" w16cid:durableId="651718508">
    <w:abstractNumId w:val="0"/>
  </w:num>
  <w:num w:numId="11" w16cid:durableId="1642274242">
    <w:abstractNumId w:val="16"/>
  </w:num>
  <w:num w:numId="12" w16cid:durableId="715394074">
    <w:abstractNumId w:val="3"/>
  </w:num>
  <w:num w:numId="13" w16cid:durableId="1516772289">
    <w:abstractNumId w:val="9"/>
  </w:num>
  <w:num w:numId="14" w16cid:durableId="214661821">
    <w:abstractNumId w:val="10"/>
  </w:num>
  <w:num w:numId="15" w16cid:durableId="779640249">
    <w:abstractNumId w:val="13"/>
  </w:num>
  <w:num w:numId="16" w16cid:durableId="1259560503">
    <w:abstractNumId w:val="5"/>
  </w:num>
  <w:num w:numId="17" w16cid:durableId="332418376">
    <w:abstractNumId w:val="17"/>
  </w:num>
  <w:num w:numId="18" w16cid:durableId="767046115">
    <w:abstractNumId w:val="7"/>
  </w:num>
  <w:num w:numId="19" w16cid:durableId="1703633502">
    <w:abstractNumId w:val="12"/>
  </w:num>
  <w:num w:numId="20" w16cid:durableId="6810819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518A"/>
    <w:rsid w:val="0030094E"/>
    <w:rsid w:val="003009AA"/>
    <w:rsid w:val="00341496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B44D7"/>
    <w:rsid w:val="006D67E0"/>
    <w:rsid w:val="00705387"/>
    <w:rsid w:val="00720BC4"/>
    <w:rsid w:val="007230C5"/>
    <w:rsid w:val="00731AE1"/>
    <w:rsid w:val="00744E8E"/>
    <w:rsid w:val="00750961"/>
    <w:rsid w:val="00757D88"/>
    <w:rsid w:val="0077503C"/>
    <w:rsid w:val="007B2AE3"/>
    <w:rsid w:val="00811B08"/>
    <w:rsid w:val="00872767"/>
    <w:rsid w:val="00873181"/>
    <w:rsid w:val="008A717C"/>
    <w:rsid w:val="008D62B6"/>
    <w:rsid w:val="008E7CAF"/>
    <w:rsid w:val="008F0FFC"/>
    <w:rsid w:val="008F5C2B"/>
    <w:rsid w:val="008F6F52"/>
    <w:rsid w:val="009149BA"/>
    <w:rsid w:val="00961437"/>
    <w:rsid w:val="00962AF2"/>
    <w:rsid w:val="00995429"/>
    <w:rsid w:val="00996AC3"/>
    <w:rsid w:val="009B6E26"/>
    <w:rsid w:val="009C3224"/>
    <w:rsid w:val="009C4282"/>
    <w:rsid w:val="009C4C31"/>
    <w:rsid w:val="009D462F"/>
    <w:rsid w:val="009F5C3A"/>
    <w:rsid w:val="00A01094"/>
    <w:rsid w:val="00A20D98"/>
    <w:rsid w:val="00A27625"/>
    <w:rsid w:val="00A44600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524FB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216649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2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153</Words>
  <Characters>878</Characters>
  <Application>Microsoft Office Word</Application>
  <DocSecurity>0</DocSecurity>
  <Lines>7</Lines>
  <Paragraphs>2</Paragraphs>
  <ScaleCrop>false</ScaleCrop>
  <Company>P R C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28</cp:revision>
  <dcterms:created xsi:type="dcterms:W3CDTF">2024-07-15T01:36:00Z</dcterms:created>
  <dcterms:modified xsi:type="dcterms:W3CDTF">2025-09-24T01:54:00Z</dcterms:modified>
</cp:coreProperties>
</file>