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386"/>
        <w:gridCol w:w="1006"/>
        <w:gridCol w:w="1262"/>
      </w:tblGrid>
      <w:tr w:rsidR="00C442AD" w14:paraId="3979FFF1" w14:textId="77777777" w:rsidTr="00D72E1E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9C4C31" w:rsidRDefault="00C442AD" w:rsidP="008F0FFC">
            <w:pPr>
              <w:spacing w:line="240" w:lineRule="atLeast"/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9C4C31" w:rsidRDefault="00C442AD" w:rsidP="008F0FFC">
            <w:pPr>
              <w:spacing w:line="240" w:lineRule="atLeast"/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5386" w:type="dxa"/>
            <w:vAlign w:val="center"/>
          </w:tcPr>
          <w:p w14:paraId="258D475E" w14:textId="77777777" w:rsidR="00C442AD" w:rsidRPr="009C4C31" w:rsidRDefault="00C442AD" w:rsidP="008F0FFC">
            <w:pPr>
              <w:spacing w:line="240" w:lineRule="atLeast"/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006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126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3009AA" w14:paraId="3943849B" w14:textId="77777777" w:rsidTr="00D72E1E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3009AA" w:rsidRDefault="003009AA" w:rsidP="008F0FFC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A5544" w14:textId="1B226052" w:rsidR="003009AA" w:rsidRPr="008D62B6" w:rsidRDefault="00D72E1E" w:rsidP="008F0FFC">
            <w:pPr>
              <w:widowControl/>
              <w:spacing w:line="240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>
              <w:br/>
            </w:r>
            <w:r w:rsidR="008F0FFC">
              <w:rPr>
                <w:rFonts w:hint="eastAsia"/>
              </w:rPr>
              <w:t>光栅基底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AF951" w14:textId="77777777" w:rsidR="009C3224" w:rsidRDefault="009C3224" w:rsidP="009C3224">
            <w:pPr>
              <w:tabs>
                <w:tab w:val="left" w:pos="6915"/>
              </w:tabs>
              <w:spacing w:line="240" w:lineRule="atLeast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、光栅基底：</w:t>
            </w:r>
            <w:r>
              <w:rPr>
                <w:rFonts w:hint="eastAsia"/>
              </w:rPr>
              <w:t>200(</w:t>
            </w:r>
            <w:r>
              <w:rPr>
                <w:rFonts w:hint="eastAsia"/>
              </w:rPr>
              <w:t>±</w:t>
            </w:r>
            <w:r>
              <w:rPr>
                <w:rFonts w:hint="eastAsia"/>
              </w:rPr>
              <w:t>0.5)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40(</w:t>
            </w:r>
            <w:r>
              <w:rPr>
                <w:rFonts w:hint="eastAsia"/>
              </w:rPr>
              <w:t>±</w:t>
            </w:r>
            <w:r>
              <w:rPr>
                <w:rFonts w:hint="eastAsia"/>
              </w:rPr>
              <w:t>0.5)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50(</w:t>
            </w:r>
            <w:r>
              <w:rPr>
                <w:rFonts w:hint="eastAsia"/>
              </w:rPr>
              <w:t>±</w:t>
            </w:r>
            <w:r>
              <w:rPr>
                <w:rFonts w:hint="eastAsia"/>
              </w:rPr>
              <w:t>0.3)mm</w:t>
            </w:r>
            <w:r>
              <w:rPr>
                <w:rFonts w:hint="eastAsia"/>
              </w:rPr>
              <w:t>；</w:t>
            </w:r>
          </w:p>
          <w:p w14:paraId="7C2B52F1" w14:textId="77777777" w:rsidR="009C3224" w:rsidRDefault="009C3224" w:rsidP="009C3224">
            <w:pPr>
              <w:tabs>
                <w:tab w:val="left" w:pos="6915"/>
              </w:tabs>
              <w:spacing w:line="240" w:lineRule="atLeast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、有效孔径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长×宽</w:t>
            </w:r>
            <w:r>
              <w:rPr>
                <w:rFonts w:hint="eastAsia"/>
              </w:rPr>
              <w:t xml:space="preserve">): </w:t>
            </w:r>
            <w:r>
              <w:rPr>
                <w:rFonts w:hint="eastAsia"/>
              </w:rPr>
              <w:t>≥</w:t>
            </w:r>
            <w:r>
              <w:rPr>
                <w:rFonts w:hint="eastAsia"/>
              </w:rPr>
              <w:t>180mm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30mm</w:t>
            </w:r>
            <w:r>
              <w:rPr>
                <w:rFonts w:hint="eastAsia"/>
              </w:rPr>
              <w:t>；</w:t>
            </w:r>
          </w:p>
          <w:p w14:paraId="2519E26F" w14:textId="77777777" w:rsidR="009C3224" w:rsidRDefault="009C3224" w:rsidP="009C3224">
            <w:pPr>
              <w:tabs>
                <w:tab w:val="left" w:pos="6915"/>
              </w:tabs>
              <w:spacing w:line="240" w:lineRule="atLeast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、子午面曲率半径</w:t>
            </w:r>
            <w:r>
              <w:rPr>
                <w:rFonts w:hint="eastAsia"/>
              </w:rPr>
              <w:t>Tangentid</w:t>
            </w:r>
            <w:r>
              <w:rPr>
                <w:rFonts w:hint="eastAsia"/>
              </w:rPr>
              <w:t>≥</w:t>
            </w:r>
            <w:r>
              <w:rPr>
                <w:rFonts w:hint="eastAsia"/>
              </w:rPr>
              <w:t>100km</w:t>
            </w:r>
            <w:r>
              <w:rPr>
                <w:rFonts w:hint="eastAsia"/>
              </w:rPr>
              <w:t>；弧矢面曲率半径</w:t>
            </w:r>
            <w:r>
              <w:rPr>
                <w:rFonts w:hint="eastAsia"/>
              </w:rPr>
              <w:t xml:space="preserve">sagittal </w:t>
            </w:r>
            <w:r>
              <w:rPr>
                <w:rFonts w:hint="eastAsia"/>
              </w:rPr>
              <w:t>≥</w:t>
            </w:r>
            <w:r>
              <w:rPr>
                <w:rFonts w:hint="eastAsia"/>
              </w:rPr>
              <w:t>20km;</w:t>
            </w:r>
          </w:p>
          <w:p w14:paraId="6D1091F7" w14:textId="77777777" w:rsidR="009C3224" w:rsidRDefault="009C3224" w:rsidP="009C3224">
            <w:pPr>
              <w:tabs>
                <w:tab w:val="left" w:pos="6915"/>
              </w:tabs>
              <w:spacing w:line="240" w:lineRule="atLeast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、子午面面型误差≤</w:t>
            </w:r>
            <w:r>
              <w:rPr>
                <w:rFonts w:hint="eastAsia"/>
              </w:rPr>
              <w:t>0.15urad</w:t>
            </w:r>
            <w:r>
              <w:rPr>
                <w:rFonts w:hint="eastAsia"/>
              </w:rPr>
              <w:t>；弧矢面面型误差≤</w:t>
            </w:r>
            <w:r>
              <w:rPr>
                <w:rFonts w:hint="eastAsia"/>
              </w:rPr>
              <w:t>1urad</w:t>
            </w:r>
            <w:r>
              <w:rPr>
                <w:rFonts w:hint="eastAsia"/>
              </w:rPr>
              <w:t>；</w:t>
            </w:r>
          </w:p>
          <w:p w14:paraId="2FBCA22C" w14:textId="77777777" w:rsidR="009C3224" w:rsidRDefault="009C3224" w:rsidP="009C3224">
            <w:pPr>
              <w:tabs>
                <w:tab w:val="left" w:pos="6915"/>
              </w:tabs>
              <w:spacing w:line="240" w:lineRule="atLeast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、粗糙度≤</w:t>
            </w:r>
            <w:r>
              <w:rPr>
                <w:rFonts w:hint="eastAsia"/>
              </w:rPr>
              <w:t>0.3nm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RMS)</w:t>
            </w:r>
            <w:r>
              <w:rPr>
                <w:rFonts w:hint="eastAsia"/>
              </w:rPr>
              <w:t>；</w:t>
            </w:r>
          </w:p>
          <w:p w14:paraId="3BB16AEE" w14:textId="72A64C1F" w:rsidR="003009AA" w:rsidRPr="008F0FFC" w:rsidRDefault="009C3224" w:rsidP="009C3224">
            <w:pPr>
              <w:tabs>
                <w:tab w:val="left" w:pos="6915"/>
              </w:tabs>
              <w:spacing w:line="240" w:lineRule="atLeast"/>
            </w:pP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、光洁度：</w:t>
            </w:r>
            <w:r>
              <w:rPr>
                <w:rFonts w:hint="eastAsia"/>
              </w:rPr>
              <w:t>20/10;</w:t>
            </w:r>
            <w:bookmarkStart w:id="0" w:name="_GoBack"/>
            <w:bookmarkEnd w:id="0"/>
          </w:p>
        </w:tc>
        <w:tc>
          <w:tcPr>
            <w:tcW w:w="1006" w:type="dxa"/>
            <w:vAlign w:val="center"/>
          </w:tcPr>
          <w:p w14:paraId="205FF5AB" w14:textId="77777777" w:rsidR="003009AA" w:rsidRDefault="003009AA" w:rsidP="008F0FFC">
            <w:pPr>
              <w:spacing w:line="240" w:lineRule="atLeast"/>
              <w:jc w:val="center"/>
            </w:pPr>
          </w:p>
        </w:tc>
        <w:tc>
          <w:tcPr>
            <w:tcW w:w="1262" w:type="dxa"/>
            <w:vAlign w:val="center"/>
          </w:tcPr>
          <w:p w14:paraId="1C60665B" w14:textId="77777777" w:rsidR="003009AA" w:rsidRDefault="003009AA" w:rsidP="008F0FFC">
            <w:pPr>
              <w:spacing w:line="240" w:lineRule="atLeast"/>
              <w:jc w:val="center"/>
            </w:pPr>
          </w:p>
        </w:tc>
      </w:tr>
      <w:tr w:rsidR="00267E42" w14:paraId="64A85D1E" w14:textId="77777777" w:rsidTr="00D72E1E">
        <w:trPr>
          <w:trHeight w:val="408"/>
        </w:trPr>
        <w:tc>
          <w:tcPr>
            <w:tcW w:w="705" w:type="dxa"/>
            <w:vAlign w:val="center"/>
          </w:tcPr>
          <w:p w14:paraId="6E42F616" w14:textId="77777777" w:rsidR="00267E42" w:rsidRDefault="00267E42" w:rsidP="008F0FFC">
            <w:pPr>
              <w:spacing w:line="240" w:lineRule="atLeas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7AAA6" w14:textId="77777777" w:rsidR="00267E42" w:rsidRDefault="00267E42" w:rsidP="008F0FF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FCE0E" w14:textId="77777777" w:rsidR="009C3224" w:rsidRPr="009C3224" w:rsidRDefault="009C3224" w:rsidP="009C3224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交货期：合同签订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3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个月内完成交付，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2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个月内，提供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2-3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件合格的光栅基底。</w:t>
            </w:r>
          </w:p>
          <w:p w14:paraId="43C0B90A" w14:textId="77777777" w:rsidR="009C3224" w:rsidRPr="009C3224" w:rsidRDefault="009C3224" w:rsidP="009C3224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交付进度：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 xml:space="preserve"> 2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个月内，提供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2-3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件合格的光栅基底。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3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个月内，提供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6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件合格的光栅基底。</w:t>
            </w:r>
          </w:p>
          <w:p w14:paraId="53879930" w14:textId="77777777" w:rsidR="009C3224" w:rsidRPr="009C3224" w:rsidRDefault="009C3224" w:rsidP="009C3224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付款方式：合同签订后预付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40%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，验收合格后付款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 xml:space="preserve">60%. </w:t>
            </w:r>
          </w:p>
          <w:p w14:paraId="140C9723" w14:textId="77777777" w:rsidR="009C3224" w:rsidRPr="009C3224" w:rsidRDefault="009C3224" w:rsidP="009C3224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验收指标及验收要求：</w:t>
            </w:r>
          </w:p>
          <w:p w14:paraId="420EE53E" w14:textId="77777777" w:rsidR="009C3224" w:rsidRPr="009C3224" w:rsidRDefault="009C3224" w:rsidP="009C3224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1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、光栅基底：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200(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±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0.5)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×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40(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±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0.5)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×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50(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±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0.3)mm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；</w:t>
            </w:r>
          </w:p>
          <w:p w14:paraId="507D58F5" w14:textId="77777777" w:rsidR="009C3224" w:rsidRPr="009C3224" w:rsidRDefault="009C3224" w:rsidP="009C3224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2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、有效孔径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(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长×宽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 xml:space="preserve">): 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≥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180mm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×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30mm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；</w:t>
            </w:r>
          </w:p>
          <w:p w14:paraId="73CA9C3F" w14:textId="77777777" w:rsidR="009C3224" w:rsidRPr="009C3224" w:rsidRDefault="009C3224" w:rsidP="009C3224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3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、子午面曲率半径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Tangentid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≥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100km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；弧矢面曲率半径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 xml:space="preserve">sagittal 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≥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20km;</w:t>
            </w:r>
          </w:p>
          <w:p w14:paraId="3ED916A5" w14:textId="77777777" w:rsidR="009C3224" w:rsidRPr="009C3224" w:rsidRDefault="009C3224" w:rsidP="009C3224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4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、子午面面型误差≤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0.15urad@1mm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测试光斑；弧矢面面型误差≤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1urad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；</w:t>
            </w:r>
          </w:p>
          <w:p w14:paraId="2946983A" w14:textId="77777777" w:rsidR="009C3224" w:rsidRPr="009C3224" w:rsidRDefault="009C3224" w:rsidP="009C3224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5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、粗糙度≤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0.3nm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（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RMS)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；</w:t>
            </w:r>
          </w:p>
          <w:p w14:paraId="144AAC36" w14:textId="77777777" w:rsidR="009C3224" w:rsidRPr="009C3224" w:rsidRDefault="009C3224" w:rsidP="009C3224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6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、光洁度：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20/10;</w:t>
            </w:r>
          </w:p>
          <w:p w14:paraId="0FBD3D81" w14:textId="77777777" w:rsidR="009C3224" w:rsidRPr="009C3224" w:rsidRDefault="009C3224" w:rsidP="009C3224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保修及售后服务：</w:t>
            </w:r>
          </w:p>
          <w:p w14:paraId="69ED45F1" w14:textId="77777777" w:rsidR="009C3224" w:rsidRPr="009C3224" w:rsidRDefault="009C3224" w:rsidP="009C3224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1.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基底在接收后，由于清洗造成的表面出现亮丝等现象时，厂家免费返修服务；</w:t>
            </w:r>
          </w:p>
          <w:p w14:paraId="4C0ADA34" w14:textId="4EA124B6" w:rsidR="00267E42" w:rsidRPr="00267E42" w:rsidRDefault="009C3224" w:rsidP="009C3224">
            <w:pPr>
              <w:tabs>
                <w:tab w:val="left" w:pos="6915"/>
              </w:tabs>
              <w:spacing w:line="240" w:lineRule="atLeast"/>
              <w:jc w:val="left"/>
              <w:rPr>
                <w:rFonts w:ascii="宋体" w:hAnsi="宋体" w:cs="宋体"/>
                <w:bCs/>
                <w:sz w:val="24"/>
              </w:rPr>
            </w:pP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2.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基底在后期使用过程中出现问题时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(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表面损伤不超过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30nm)</w:t>
            </w:r>
            <w:r w:rsidRPr="009C3224">
              <w:rPr>
                <w:rFonts w:ascii="Times New Roman" w:eastAsia="宋体" w:hAnsi="Times New Roman" w:cs="Times New Roman" w:hint="eastAsia"/>
                <w:szCs w:val="24"/>
              </w:rPr>
              <w:t>，厂家免费提供一次返修服务。</w:t>
            </w:r>
          </w:p>
        </w:tc>
        <w:tc>
          <w:tcPr>
            <w:tcW w:w="1006" w:type="dxa"/>
            <w:vAlign w:val="center"/>
          </w:tcPr>
          <w:p w14:paraId="5761C801" w14:textId="77777777" w:rsidR="00267E42" w:rsidRDefault="00267E42" w:rsidP="008F0FFC">
            <w:pPr>
              <w:spacing w:line="240" w:lineRule="atLeast"/>
              <w:jc w:val="center"/>
            </w:pPr>
          </w:p>
        </w:tc>
        <w:tc>
          <w:tcPr>
            <w:tcW w:w="1262" w:type="dxa"/>
            <w:vAlign w:val="center"/>
          </w:tcPr>
          <w:p w14:paraId="5D42BF0E" w14:textId="77777777" w:rsidR="00267E42" w:rsidRDefault="00267E42" w:rsidP="008F0FFC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E6CF73" w14:textId="77777777" w:rsidR="00E00131" w:rsidRDefault="00E00131" w:rsidP="008F5C2B">
      <w:r>
        <w:separator/>
      </w:r>
    </w:p>
  </w:endnote>
  <w:endnote w:type="continuationSeparator" w:id="0">
    <w:p w14:paraId="72D530C9" w14:textId="77777777" w:rsidR="00E00131" w:rsidRDefault="00E00131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B3675E" w14:textId="77777777" w:rsidR="00E00131" w:rsidRDefault="00E00131" w:rsidP="008F5C2B">
      <w:r>
        <w:separator/>
      </w:r>
    </w:p>
  </w:footnote>
  <w:footnote w:type="continuationSeparator" w:id="0">
    <w:p w14:paraId="2F8CA8CF" w14:textId="77777777" w:rsidR="00E00131" w:rsidRDefault="00E00131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1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3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1501D1"/>
    <w:rsid w:val="001D3367"/>
    <w:rsid w:val="002026B2"/>
    <w:rsid w:val="00261EE1"/>
    <w:rsid w:val="00267E42"/>
    <w:rsid w:val="002D1729"/>
    <w:rsid w:val="002E518A"/>
    <w:rsid w:val="003009AA"/>
    <w:rsid w:val="003C2330"/>
    <w:rsid w:val="003C7C5A"/>
    <w:rsid w:val="004626C3"/>
    <w:rsid w:val="004B0D2F"/>
    <w:rsid w:val="00547A75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0FFC"/>
    <w:rsid w:val="008F5C2B"/>
    <w:rsid w:val="009149BA"/>
    <w:rsid w:val="00961437"/>
    <w:rsid w:val="009C3224"/>
    <w:rsid w:val="009C4C31"/>
    <w:rsid w:val="009F5C3A"/>
    <w:rsid w:val="00A01094"/>
    <w:rsid w:val="00A27625"/>
    <w:rsid w:val="00A533CA"/>
    <w:rsid w:val="00AC67EF"/>
    <w:rsid w:val="00AF7A8B"/>
    <w:rsid w:val="00B7785A"/>
    <w:rsid w:val="00C1298E"/>
    <w:rsid w:val="00C442AD"/>
    <w:rsid w:val="00D24D09"/>
    <w:rsid w:val="00D72E1E"/>
    <w:rsid w:val="00D81354"/>
    <w:rsid w:val="00E00131"/>
    <w:rsid w:val="00E930C8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599</Characters>
  <Application>Microsoft Office Word</Application>
  <DocSecurity>0</DocSecurity>
  <Lines>4</Lines>
  <Paragraphs>1</Paragraphs>
  <ScaleCrop>false</ScaleCrop>
  <Company>P R C</Company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3</cp:revision>
  <dcterms:created xsi:type="dcterms:W3CDTF">2024-07-15T01:36:00Z</dcterms:created>
  <dcterms:modified xsi:type="dcterms:W3CDTF">2024-07-18T02:06:00Z</dcterms:modified>
</cp:coreProperties>
</file>