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828"/>
        <w:gridCol w:w="2976"/>
        <w:gridCol w:w="1276"/>
      </w:tblGrid>
      <w:tr w:rsidR="00E85F2B" w:rsidTr="00057680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828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976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6656A3" w:rsidTr="00057680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77" w:rsidRPr="00D667EA" w:rsidRDefault="00656277" w:rsidP="00656277">
            <w:pPr>
              <w:spacing w:after="100" w:afterAutospacing="1"/>
              <w:jc w:val="center"/>
              <w:rPr>
                <w:rFonts w:ascii="宋体" w:hAnsi="宋体" w:cs="宋体"/>
                <w:bCs/>
                <w:sz w:val="24"/>
              </w:rPr>
            </w:pPr>
            <w:r w:rsidRPr="00D667EA">
              <w:rPr>
                <w:rFonts w:ascii="宋体" w:hAnsi="宋体" w:cs="宋体" w:hint="eastAsia"/>
                <w:bCs/>
                <w:sz w:val="24"/>
              </w:rPr>
              <w:t>真空原位拉伸变温装置</w:t>
            </w:r>
          </w:p>
          <w:p w:rsidR="006656A3" w:rsidRPr="00BA3869" w:rsidRDefault="006656A3" w:rsidP="006656A3">
            <w:pPr>
              <w:widowControl/>
              <w:spacing w:line="400" w:lineRule="exact"/>
              <w:jc w:val="center"/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1、</w:t>
            </w: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基本描述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真空原位拉伸变温装置（变温拉伸台）由温度拉伸控制器、冷热台体、液氮罐及管道、液氮控制器、拉伸夹具、适配实验腔体法兰接口和连接线组成。满足X射线散射实验掠入射和透射模式。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2、</w:t>
            </w: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参数及精度要求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拉力范围包含10-100 N，分辨率0.1N；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拉伸最大变形量300%；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温度范围满足-60~300 ℃。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3、</w:t>
            </w: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真空度要求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变温拉伸台主体和部分线缆均放置在高真空（10-7 torr）环境下，供应方需要考虑对真空度的影响。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4、</w:t>
            </w: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控制器要求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a. 变温拉伸台需要兼容LabVIEW及EPICS控制系统，配备编码器。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b. 联动控制系统的功能和界面由供应方提供一套基本操作软件。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5、安装空间、尺寸要求</w:t>
            </w:r>
          </w:p>
          <w:p w:rsidR="00656277" w:rsidRPr="00656277" w:rsidRDefault="00656277" w:rsidP="00656277">
            <w:pPr>
              <w:widowControl/>
              <w:spacing w:line="400" w:lineRule="exact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样品位置高度小于20mm。</w:t>
            </w:r>
          </w:p>
          <w:p w:rsidR="008306F4" w:rsidRPr="008306F4" w:rsidRDefault="00656277" w:rsidP="00656277">
            <w:pPr>
              <w:widowControl/>
              <w:spacing w:line="400" w:lineRule="exact"/>
              <w:rPr>
                <w:b/>
              </w:rPr>
            </w:pPr>
            <w:r w:rsidRPr="00656277">
              <w:rPr>
                <w:rFonts w:asciiTheme="minorEastAsia" w:hAnsiTheme="minorEastAsia" w:cs="宋体" w:hint="eastAsia"/>
                <w:color w:val="000000"/>
                <w:kern w:val="0"/>
              </w:rPr>
              <w:t>要求所有模块，包括拉伸台框架、电机、线缆等不影响X射线光路。</w:t>
            </w:r>
          </w:p>
        </w:tc>
        <w:tc>
          <w:tcPr>
            <w:tcW w:w="2976" w:type="dxa"/>
            <w:vAlign w:val="center"/>
          </w:tcPr>
          <w:p w:rsidR="006656A3" w:rsidRDefault="006656A3" w:rsidP="006656A3">
            <w:pPr>
              <w:jc w:val="center"/>
            </w:pPr>
          </w:p>
        </w:tc>
        <w:tc>
          <w:tcPr>
            <w:tcW w:w="1276" w:type="dxa"/>
            <w:vAlign w:val="center"/>
          </w:tcPr>
          <w:p w:rsidR="006656A3" w:rsidRDefault="006656A3" w:rsidP="006656A3">
            <w:pPr>
              <w:jc w:val="center"/>
            </w:pPr>
          </w:p>
        </w:tc>
      </w:tr>
    </w:tbl>
    <w:p w:rsidR="008306F4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 </w:t>
      </w: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7441ED" w:rsidRPr="007441ED" w:rsidRDefault="007441ED" w:rsidP="008306F4">
      <w:pPr>
        <w:spacing w:line="360" w:lineRule="auto"/>
        <w:ind w:firstLineChars="1500" w:firstLine="3600"/>
        <w:rPr>
          <w:sz w:val="24"/>
        </w:rPr>
      </w:pP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 w:rsidR="008306F4">
        <w:rPr>
          <w:sz w:val="24"/>
        </w:rPr>
        <w:t xml:space="preserve">      </w:t>
      </w:r>
      <w:r w:rsidRPr="007441ED">
        <w:rPr>
          <w:sz w:val="24"/>
        </w:rPr>
        <w:t>日</w:t>
      </w:r>
      <w:r w:rsidR="008306F4">
        <w:rPr>
          <w:rFonts w:hint="eastAsia"/>
          <w:sz w:val="24"/>
        </w:rPr>
        <w:t xml:space="preserve"> </w:t>
      </w:r>
      <w:r w:rsidR="008306F4">
        <w:rPr>
          <w:sz w:val="24"/>
        </w:rPr>
        <w:t xml:space="preserve">   </w:t>
      </w:r>
      <w:r w:rsidRPr="007441ED">
        <w:rPr>
          <w:sz w:val="24"/>
        </w:rPr>
        <w:t>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5B" w:rsidRDefault="00C05E5B" w:rsidP="00012EFB">
      <w:r>
        <w:separator/>
      </w:r>
    </w:p>
  </w:endnote>
  <w:endnote w:type="continuationSeparator" w:id="0">
    <w:p w:rsidR="00C05E5B" w:rsidRDefault="00C05E5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5B" w:rsidRDefault="00C05E5B" w:rsidP="00012EFB">
      <w:r>
        <w:separator/>
      </w:r>
    </w:p>
  </w:footnote>
  <w:footnote w:type="continuationSeparator" w:id="0">
    <w:p w:rsidR="00C05E5B" w:rsidRDefault="00C05E5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E5DDE"/>
    <w:multiLevelType w:val="hybridMultilevel"/>
    <w:tmpl w:val="CF3CABE0"/>
    <w:lvl w:ilvl="0" w:tplc="9DE4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57680"/>
    <w:rsid w:val="00195B7E"/>
    <w:rsid w:val="00215D6A"/>
    <w:rsid w:val="00351D39"/>
    <w:rsid w:val="0036461A"/>
    <w:rsid w:val="004012CB"/>
    <w:rsid w:val="00595DAB"/>
    <w:rsid w:val="0062668F"/>
    <w:rsid w:val="00656277"/>
    <w:rsid w:val="00661C1A"/>
    <w:rsid w:val="006656A3"/>
    <w:rsid w:val="00670B3D"/>
    <w:rsid w:val="0073607F"/>
    <w:rsid w:val="007441ED"/>
    <w:rsid w:val="00767D6D"/>
    <w:rsid w:val="007964FD"/>
    <w:rsid w:val="00811B08"/>
    <w:rsid w:val="008306F4"/>
    <w:rsid w:val="008E5E36"/>
    <w:rsid w:val="008F115F"/>
    <w:rsid w:val="00961437"/>
    <w:rsid w:val="009C4C31"/>
    <w:rsid w:val="00C05E5B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List Paragraph"/>
    <w:basedOn w:val="a"/>
    <w:uiPriority w:val="99"/>
    <w:qFormat/>
    <w:rsid w:val="000576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428</Characters>
  <Application>Microsoft Office Word</Application>
  <DocSecurity>0</DocSecurity>
  <Lines>3</Lines>
  <Paragraphs>1</Paragraphs>
  <ScaleCrop>false</ScaleCrop>
  <Company>P R C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2022-07-29T06:10:00Z</dcterms:created>
  <dcterms:modified xsi:type="dcterms:W3CDTF">2023-08-01T05:56:00Z</dcterms:modified>
</cp:coreProperties>
</file>