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5863B7" w:rsidTr="007227E7">
        <w:trPr>
          <w:trHeight w:val="2690"/>
        </w:trPr>
        <w:tc>
          <w:tcPr>
            <w:tcW w:w="709" w:type="dxa"/>
            <w:vAlign w:val="center"/>
          </w:tcPr>
          <w:p w:rsidR="005863B7" w:rsidRDefault="005863B7" w:rsidP="005863B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vAlign w:val="center"/>
          </w:tcPr>
          <w:p w:rsidR="005863B7" w:rsidRDefault="007227E7" w:rsidP="005863B7">
            <w:pPr>
              <w:spacing w:line="276" w:lineRule="auto"/>
            </w:pPr>
            <w:r w:rsidRPr="007227E7">
              <w:rPr>
                <w:rFonts w:hint="eastAsia"/>
                <w:bCs/>
                <w:sz w:val="24"/>
              </w:rPr>
              <w:t>脉冲信号发生器</w:t>
            </w:r>
          </w:p>
        </w:tc>
        <w:tc>
          <w:tcPr>
            <w:tcW w:w="4536" w:type="dxa"/>
            <w:vAlign w:val="center"/>
          </w:tcPr>
          <w:p w:rsidR="007227E7" w:rsidRPr="007227E7" w:rsidRDefault="007227E7" w:rsidP="007227E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</w:t>
            </w:r>
            <w:r w:rsidRPr="007227E7">
              <w:rPr>
                <w:rFonts w:hint="eastAsia"/>
                <w:bCs/>
                <w:sz w:val="24"/>
              </w:rPr>
              <w:t>窄脉冲上升</w:t>
            </w:r>
            <w:r w:rsidRPr="007227E7">
              <w:rPr>
                <w:bCs/>
                <w:sz w:val="24"/>
              </w:rPr>
              <w:t>/</w:t>
            </w:r>
            <w:r w:rsidRPr="007227E7">
              <w:rPr>
                <w:rFonts w:hint="eastAsia"/>
                <w:bCs/>
                <w:sz w:val="24"/>
              </w:rPr>
              <w:t>下降时间</w:t>
            </w:r>
            <w:r w:rsidRPr="007227E7">
              <w:rPr>
                <w:bCs/>
                <w:sz w:val="24"/>
              </w:rPr>
              <w:t>&lt;200ps</w:t>
            </w:r>
            <w:r w:rsidRPr="007227E7">
              <w:rPr>
                <w:rFonts w:hint="eastAsia"/>
                <w:bCs/>
                <w:sz w:val="24"/>
              </w:rPr>
              <w:t>；</w:t>
            </w:r>
          </w:p>
          <w:p w:rsidR="007227E7" w:rsidRPr="007227E7" w:rsidRDefault="007227E7" w:rsidP="007227E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</w:t>
            </w:r>
            <w:r w:rsidRPr="007227E7">
              <w:rPr>
                <w:rFonts w:hint="eastAsia"/>
                <w:bCs/>
                <w:sz w:val="24"/>
              </w:rPr>
              <w:t>脉冲重复频率≥</w:t>
            </w:r>
            <w:r w:rsidRPr="007227E7">
              <w:rPr>
                <w:bCs/>
                <w:sz w:val="24"/>
              </w:rPr>
              <w:t>1Hz;</w:t>
            </w:r>
          </w:p>
          <w:p w:rsidR="007227E7" w:rsidRPr="007227E7" w:rsidRDefault="007227E7" w:rsidP="007227E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</w:t>
            </w:r>
            <w:r w:rsidRPr="007227E7">
              <w:rPr>
                <w:rFonts w:hint="eastAsia"/>
                <w:bCs/>
                <w:sz w:val="24"/>
              </w:rPr>
              <w:t>单台</w:t>
            </w:r>
            <w:r w:rsidRPr="007227E7">
              <w:rPr>
                <w:bCs/>
                <w:sz w:val="24"/>
              </w:rPr>
              <w:t>4</w:t>
            </w:r>
            <w:r w:rsidRPr="007227E7">
              <w:rPr>
                <w:rFonts w:hint="eastAsia"/>
                <w:bCs/>
                <w:sz w:val="24"/>
              </w:rPr>
              <w:t>通道，支持多通道同步；</w:t>
            </w:r>
          </w:p>
          <w:p w:rsidR="007227E7" w:rsidRPr="007227E7" w:rsidRDefault="007227E7" w:rsidP="007227E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</w:t>
            </w:r>
            <w:r w:rsidRPr="007227E7">
              <w:rPr>
                <w:rFonts w:hint="eastAsia"/>
                <w:bCs/>
                <w:sz w:val="24"/>
              </w:rPr>
              <w:t>输出脉冲信号幅度</w:t>
            </w:r>
            <w:r w:rsidRPr="007227E7">
              <w:rPr>
                <w:bCs/>
                <w:sz w:val="24"/>
              </w:rPr>
              <w:t>&gt;100mV</w:t>
            </w:r>
            <w:r w:rsidRPr="007227E7">
              <w:rPr>
                <w:rFonts w:hint="eastAsia"/>
                <w:bCs/>
                <w:sz w:val="24"/>
              </w:rPr>
              <w:t>，幅度可调；</w:t>
            </w:r>
          </w:p>
          <w:p w:rsidR="007227E7" w:rsidRPr="007227E7" w:rsidRDefault="007227E7" w:rsidP="007227E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</w:t>
            </w:r>
            <w:r w:rsidRPr="007227E7">
              <w:rPr>
                <w:rFonts w:hint="eastAsia"/>
                <w:bCs/>
                <w:sz w:val="24"/>
              </w:rPr>
              <w:t>输出脉冲宽度可调，最小脉冲宽度</w:t>
            </w:r>
            <w:r w:rsidRPr="007227E7">
              <w:rPr>
                <w:bCs/>
                <w:sz w:val="24"/>
              </w:rPr>
              <w:t>&lt;500ps</w:t>
            </w:r>
            <w:r w:rsidRPr="007227E7">
              <w:rPr>
                <w:rFonts w:hint="eastAsia"/>
                <w:bCs/>
                <w:sz w:val="24"/>
              </w:rPr>
              <w:t>；</w:t>
            </w:r>
          </w:p>
          <w:p w:rsidR="00FD522E" w:rsidRDefault="007227E7" w:rsidP="007227E7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</w:t>
            </w:r>
            <w:r w:rsidRPr="007227E7">
              <w:rPr>
                <w:rFonts w:hint="eastAsia"/>
                <w:bCs/>
                <w:sz w:val="24"/>
              </w:rPr>
              <w:t>随机抖动</w:t>
            </w:r>
            <w:r w:rsidRPr="007227E7">
              <w:rPr>
                <w:bCs/>
                <w:sz w:val="24"/>
              </w:rPr>
              <w:t>&lt;5ps</w:t>
            </w:r>
            <w:r w:rsidRPr="007227E7">
              <w:rPr>
                <w:rFonts w:hint="eastAsia"/>
                <w:bCs/>
                <w:sz w:val="24"/>
              </w:rPr>
              <w:t>；</w:t>
            </w:r>
          </w:p>
        </w:tc>
        <w:tc>
          <w:tcPr>
            <w:tcW w:w="1701" w:type="dxa"/>
            <w:vAlign w:val="center"/>
          </w:tcPr>
          <w:p w:rsidR="005863B7" w:rsidRDefault="005863B7" w:rsidP="005863B7">
            <w:pPr>
              <w:jc w:val="center"/>
            </w:pPr>
          </w:p>
        </w:tc>
        <w:tc>
          <w:tcPr>
            <w:tcW w:w="1417" w:type="dxa"/>
            <w:vAlign w:val="center"/>
          </w:tcPr>
          <w:p w:rsidR="005863B7" w:rsidRDefault="005863B7" w:rsidP="005863B7">
            <w:pPr>
              <w:jc w:val="center"/>
            </w:pPr>
          </w:p>
        </w:tc>
      </w:tr>
      <w:tr w:rsidR="007227E7" w:rsidTr="005863B7">
        <w:trPr>
          <w:trHeight w:val="4817"/>
        </w:trPr>
        <w:tc>
          <w:tcPr>
            <w:tcW w:w="709" w:type="dxa"/>
            <w:vAlign w:val="center"/>
          </w:tcPr>
          <w:p w:rsidR="007227E7" w:rsidRDefault="007227E7" w:rsidP="005863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7227E7" w:rsidRDefault="007227E7" w:rsidP="005863B7">
            <w:pPr>
              <w:spacing w:line="276" w:lineRule="auto"/>
              <w:rPr>
                <w:rFonts w:hint="eastAsia"/>
                <w:bCs/>
                <w:sz w:val="24"/>
              </w:rPr>
            </w:pPr>
            <w:r>
              <w:rPr>
                <w:bCs/>
                <w:sz w:val="24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7227E7" w:rsidRPr="007227E7" w:rsidRDefault="007227E7" w:rsidP="007227E7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/>
                <w:szCs w:val="21"/>
              </w:rPr>
            </w:pPr>
            <w:r w:rsidRPr="007227E7">
              <w:rPr>
                <w:rFonts w:ascii="宋体" w:eastAsia="宋体" w:hAnsi="宋体" w:cs="Times New Roman"/>
                <w:szCs w:val="21"/>
              </w:rPr>
              <w:t>交货期</w:t>
            </w:r>
            <w:r w:rsidRPr="007227E7">
              <w:rPr>
                <w:rFonts w:ascii="宋体" w:eastAsia="宋体" w:hAnsi="宋体" w:cs="Times New Roman" w:hint="eastAsia"/>
                <w:szCs w:val="21"/>
              </w:rPr>
              <w:t>：</w:t>
            </w:r>
          </w:p>
          <w:p w:rsidR="007227E7" w:rsidRPr="007227E7" w:rsidRDefault="007227E7" w:rsidP="007227E7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Cs/>
                <w:szCs w:val="21"/>
              </w:rPr>
            </w:pPr>
            <w:r w:rsidRPr="007227E7">
              <w:rPr>
                <w:rFonts w:ascii="宋体" w:eastAsia="宋体" w:hAnsi="宋体" w:cs="Times New Roman" w:hint="eastAsia"/>
                <w:bCs/>
                <w:szCs w:val="21"/>
              </w:rPr>
              <w:t>合同签订后8周到货。</w:t>
            </w:r>
          </w:p>
          <w:p w:rsidR="007227E7" w:rsidRPr="007227E7" w:rsidRDefault="007227E7" w:rsidP="007227E7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/>
                <w:szCs w:val="21"/>
              </w:rPr>
            </w:pPr>
            <w:r w:rsidRPr="007227E7">
              <w:rPr>
                <w:rFonts w:ascii="宋体" w:eastAsia="宋体" w:hAnsi="宋体" w:cs="Times New Roman"/>
                <w:szCs w:val="21"/>
              </w:rPr>
              <w:t>交付进度</w:t>
            </w:r>
            <w:r w:rsidRPr="007227E7">
              <w:rPr>
                <w:rFonts w:ascii="宋体" w:eastAsia="宋体" w:hAnsi="宋体" w:cs="Times New Roman" w:hint="eastAsia"/>
                <w:szCs w:val="21"/>
              </w:rPr>
              <w:t>：</w:t>
            </w:r>
          </w:p>
          <w:p w:rsidR="007227E7" w:rsidRPr="007227E7" w:rsidRDefault="007227E7" w:rsidP="007227E7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Cs/>
                <w:szCs w:val="21"/>
              </w:rPr>
            </w:pPr>
            <w:r w:rsidRPr="007227E7">
              <w:rPr>
                <w:rFonts w:ascii="宋体" w:eastAsia="宋体" w:hAnsi="宋体" w:cs="Times New Roman" w:hint="eastAsia"/>
                <w:bCs/>
                <w:szCs w:val="21"/>
              </w:rPr>
              <w:t>一次性到货。</w:t>
            </w:r>
          </w:p>
          <w:p w:rsidR="007227E7" w:rsidRPr="007227E7" w:rsidRDefault="007227E7" w:rsidP="007227E7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/>
                <w:szCs w:val="21"/>
              </w:rPr>
            </w:pPr>
            <w:r w:rsidRPr="007227E7">
              <w:rPr>
                <w:rFonts w:ascii="宋体" w:eastAsia="宋体" w:hAnsi="宋体" w:cs="Times New Roman"/>
                <w:szCs w:val="21"/>
              </w:rPr>
              <w:t>付款方式</w:t>
            </w:r>
            <w:r w:rsidRPr="007227E7">
              <w:rPr>
                <w:rFonts w:ascii="宋体" w:eastAsia="宋体" w:hAnsi="宋体" w:cs="Times New Roman" w:hint="eastAsia"/>
                <w:szCs w:val="21"/>
              </w:rPr>
              <w:t>：</w:t>
            </w:r>
          </w:p>
          <w:p w:rsidR="007227E7" w:rsidRPr="007227E7" w:rsidRDefault="007227E7" w:rsidP="007227E7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Cs/>
                <w:szCs w:val="21"/>
              </w:rPr>
            </w:pPr>
            <w:r w:rsidRPr="007227E7">
              <w:rPr>
                <w:rFonts w:ascii="宋体" w:eastAsia="宋体" w:hAnsi="宋体" w:cs="Times New Roman" w:hint="eastAsia"/>
                <w:bCs/>
                <w:szCs w:val="21"/>
              </w:rPr>
              <w:t>合同签订后付款30%；验收合格后付款70%。</w:t>
            </w:r>
          </w:p>
          <w:p w:rsidR="007227E7" w:rsidRPr="007227E7" w:rsidRDefault="007227E7" w:rsidP="007227E7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/>
                <w:szCs w:val="21"/>
              </w:rPr>
            </w:pPr>
            <w:r w:rsidRPr="007227E7">
              <w:rPr>
                <w:rFonts w:ascii="宋体" w:eastAsia="宋体" w:hAnsi="宋体" w:cs="Times New Roman" w:hint="eastAsia"/>
                <w:szCs w:val="21"/>
              </w:rPr>
              <w:t>验收指标及验收要求：</w:t>
            </w:r>
          </w:p>
          <w:p w:rsidR="007227E7" w:rsidRPr="007227E7" w:rsidRDefault="007227E7" w:rsidP="007227E7">
            <w:pPr>
              <w:tabs>
                <w:tab w:val="left" w:pos="6915"/>
              </w:tabs>
              <w:jc w:val="left"/>
              <w:rPr>
                <w:rFonts w:ascii="宋体" w:eastAsia="宋体" w:hAnsi="宋体" w:cs="宋体"/>
                <w:bCs/>
                <w:szCs w:val="21"/>
              </w:rPr>
            </w:pPr>
            <w:r w:rsidRPr="007227E7">
              <w:rPr>
                <w:rFonts w:ascii="宋体" w:eastAsia="宋体" w:hAnsi="宋体" w:cs="Times New Roman" w:hint="eastAsia"/>
                <w:bCs/>
                <w:szCs w:val="21"/>
              </w:rPr>
              <w:t>按照合同约定进行验收，</w:t>
            </w:r>
            <w:r w:rsidRPr="007227E7">
              <w:rPr>
                <w:rFonts w:ascii="宋体" w:eastAsia="宋体" w:hAnsi="宋体" w:cs="宋体" w:hint="eastAsia"/>
                <w:bCs/>
                <w:szCs w:val="21"/>
              </w:rPr>
              <w:t>验收指标需满足下列技术参数需求：</w:t>
            </w:r>
          </w:p>
          <w:p w:rsidR="007227E7" w:rsidRPr="007227E7" w:rsidRDefault="007227E7" w:rsidP="007227E7">
            <w:pPr>
              <w:numPr>
                <w:ilvl w:val="0"/>
                <w:numId w:val="3"/>
              </w:numPr>
              <w:tabs>
                <w:tab w:val="left" w:pos="6915"/>
              </w:tabs>
              <w:jc w:val="left"/>
              <w:rPr>
                <w:rFonts w:ascii="宋体" w:eastAsia="宋体" w:hAnsi="宋体" w:cs="宋体"/>
                <w:bCs/>
                <w:szCs w:val="21"/>
              </w:rPr>
            </w:pPr>
            <w:r w:rsidRPr="007227E7">
              <w:rPr>
                <w:rFonts w:ascii="宋体" w:eastAsia="宋体" w:hAnsi="宋体" w:cs="宋体" w:hint="eastAsia"/>
                <w:bCs/>
                <w:szCs w:val="21"/>
              </w:rPr>
              <w:t>窄脉冲上升/下降时间&lt;200ps；</w:t>
            </w:r>
          </w:p>
          <w:p w:rsidR="007227E7" w:rsidRPr="007227E7" w:rsidRDefault="007227E7" w:rsidP="007227E7">
            <w:pPr>
              <w:numPr>
                <w:ilvl w:val="0"/>
                <w:numId w:val="3"/>
              </w:numPr>
              <w:tabs>
                <w:tab w:val="left" w:pos="6915"/>
              </w:tabs>
              <w:jc w:val="left"/>
              <w:rPr>
                <w:rFonts w:ascii="宋体" w:eastAsia="宋体" w:hAnsi="宋体" w:cs="宋体"/>
                <w:bCs/>
                <w:szCs w:val="21"/>
              </w:rPr>
            </w:pPr>
            <w:r w:rsidRPr="007227E7">
              <w:rPr>
                <w:rFonts w:ascii="宋体" w:eastAsia="宋体" w:hAnsi="宋体" w:cs="宋体" w:hint="eastAsia"/>
                <w:bCs/>
                <w:szCs w:val="21"/>
              </w:rPr>
              <w:t>脉冲重复频率≥1Hz;</w:t>
            </w:r>
          </w:p>
          <w:p w:rsidR="007227E7" w:rsidRPr="007227E7" w:rsidRDefault="007227E7" w:rsidP="007227E7">
            <w:pPr>
              <w:numPr>
                <w:ilvl w:val="0"/>
                <w:numId w:val="3"/>
              </w:numPr>
              <w:tabs>
                <w:tab w:val="left" w:pos="6915"/>
              </w:tabs>
              <w:jc w:val="left"/>
              <w:rPr>
                <w:rFonts w:ascii="宋体" w:eastAsia="宋体" w:hAnsi="宋体" w:cs="宋体"/>
                <w:bCs/>
                <w:szCs w:val="21"/>
              </w:rPr>
            </w:pPr>
            <w:r w:rsidRPr="007227E7">
              <w:rPr>
                <w:rFonts w:ascii="宋体" w:eastAsia="宋体" w:hAnsi="宋体" w:cs="宋体" w:hint="eastAsia"/>
                <w:bCs/>
                <w:szCs w:val="21"/>
              </w:rPr>
              <w:t>单台4通道，支持多通道同步；</w:t>
            </w:r>
          </w:p>
          <w:p w:rsidR="007227E7" w:rsidRPr="007227E7" w:rsidRDefault="007227E7" w:rsidP="007227E7">
            <w:pPr>
              <w:numPr>
                <w:ilvl w:val="0"/>
                <w:numId w:val="3"/>
              </w:numPr>
              <w:tabs>
                <w:tab w:val="left" w:pos="6915"/>
              </w:tabs>
              <w:jc w:val="left"/>
              <w:rPr>
                <w:rFonts w:ascii="宋体" w:eastAsia="宋体" w:hAnsi="宋体" w:cs="宋体"/>
                <w:bCs/>
                <w:szCs w:val="21"/>
              </w:rPr>
            </w:pPr>
            <w:r w:rsidRPr="007227E7">
              <w:rPr>
                <w:rFonts w:ascii="宋体" w:eastAsia="宋体" w:hAnsi="宋体" w:cs="宋体" w:hint="eastAsia"/>
                <w:bCs/>
                <w:szCs w:val="21"/>
              </w:rPr>
              <w:t>输出脉冲信号幅度&gt;100mV，幅度可调；</w:t>
            </w:r>
          </w:p>
          <w:p w:rsidR="007227E7" w:rsidRPr="007227E7" w:rsidRDefault="007227E7" w:rsidP="007227E7">
            <w:pPr>
              <w:numPr>
                <w:ilvl w:val="0"/>
                <w:numId w:val="3"/>
              </w:numPr>
              <w:tabs>
                <w:tab w:val="left" w:pos="6915"/>
              </w:tabs>
              <w:jc w:val="left"/>
              <w:rPr>
                <w:rFonts w:ascii="宋体" w:eastAsia="宋体" w:hAnsi="宋体" w:cs="宋体"/>
                <w:bCs/>
                <w:szCs w:val="21"/>
              </w:rPr>
            </w:pPr>
            <w:r w:rsidRPr="007227E7">
              <w:rPr>
                <w:rFonts w:ascii="宋体" w:eastAsia="宋体" w:hAnsi="宋体" w:cs="宋体" w:hint="eastAsia"/>
                <w:bCs/>
                <w:szCs w:val="21"/>
              </w:rPr>
              <w:t>输出脉冲宽度可调，最小脉冲宽度&lt;500ps；</w:t>
            </w:r>
          </w:p>
          <w:p w:rsidR="007227E7" w:rsidRPr="007227E7" w:rsidRDefault="007227E7" w:rsidP="007227E7">
            <w:pPr>
              <w:numPr>
                <w:ilvl w:val="0"/>
                <w:numId w:val="3"/>
              </w:numPr>
              <w:tabs>
                <w:tab w:val="left" w:pos="6915"/>
              </w:tabs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7227E7">
              <w:rPr>
                <w:rFonts w:ascii="宋体" w:eastAsia="宋体" w:hAnsi="宋体" w:cs="宋体" w:hint="eastAsia"/>
                <w:bCs/>
                <w:szCs w:val="21"/>
              </w:rPr>
              <w:t>随机抖动&lt;5ps；</w:t>
            </w:r>
            <w:bookmarkStart w:id="0" w:name="_GoBack"/>
            <w:bookmarkEnd w:id="0"/>
          </w:p>
          <w:p w:rsidR="007227E7" w:rsidRPr="007227E7" w:rsidRDefault="007227E7" w:rsidP="007227E7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/>
                <w:szCs w:val="21"/>
              </w:rPr>
            </w:pPr>
            <w:r w:rsidRPr="007227E7">
              <w:rPr>
                <w:rFonts w:ascii="宋体" w:eastAsia="宋体" w:hAnsi="宋体" w:cs="Times New Roman" w:hint="eastAsia"/>
                <w:szCs w:val="21"/>
              </w:rPr>
              <w:t>保修</w:t>
            </w:r>
            <w:r w:rsidRPr="007227E7">
              <w:rPr>
                <w:rFonts w:ascii="宋体" w:eastAsia="宋体" w:hAnsi="宋体" w:cs="Times New Roman"/>
                <w:szCs w:val="21"/>
              </w:rPr>
              <w:t>及售后服务</w:t>
            </w:r>
            <w:r w:rsidRPr="007227E7">
              <w:rPr>
                <w:rFonts w:ascii="宋体" w:eastAsia="宋体" w:hAnsi="宋体" w:cs="Times New Roman" w:hint="eastAsia"/>
                <w:szCs w:val="21"/>
              </w:rPr>
              <w:t>：</w:t>
            </w:r>
          </w:p>
          <w:p w:rsidR="007227E7" w:rsidRPr="007227E7" w:rsidRDefault="007227E7" w:rsidP="007227E7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/>
                <w:bCs/>
                <w:szCs w:val="21"/>
              </w:rPr>
            </w:pPr>
            <w:r w:rsidRPr="007227E7">
              <w:rPr>
                <w:rFonts w:ascii="宋体" w:eastAsia="宋体" w:hAnsi="宋体" w:cs="Times New Roman" w:hint="eastAsia"/>
                <w:bCs/>
                <w:szCs w:val="21"/>
              </w:rPr>
              <w:t>主机保修3年。</w:t>
            </w:r>
          </w:p>
          <w:p w:rsidR="007227E7" w:rsidRPr="007227E7" w:rsidRDefault="007227E7" w:rsidP="007227E7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/>
                <w:b/>
                <w:szCs w:val="21"/>
              </w:rPr>
            </w:pPr>
          </w:p>
          <w:p w:rsidR="007227E7" w:rsidRDefault="007227E7" w:rsidP="005863B7">
            <w:pPr>
              <w:spacing w:line="276" w:lineRule="auto"/>
              <w:jc w:val="left"/>
              <w:rPr>
                <w:rFonts w:hint="eastAsia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7227E7" w:rsidRDefault="007227E7" w:rsidP="005863B7">
            <w:pPr>
              <w:jc w:val="center"/>
            </w:pPr>
          </w:p>
        </w:tc>
        <w:tc>
          <w:tcPr>
            <w:tcW w:w="1417" w:type="dxa"/>
            <w:vAlign w:val="center"/>
          </w:tcPr>
          <w:p w:rsidR="007227E7" w:rsidRDefault="007227E7" w:rsidP="005863B7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673" w:rsidRDefault="00B34673" w:rsidP="008F5C2B">
      <w:r>
        <w:separator/>
      </w:r>
    </w:p>
  </w:endnote>
  <w:endnote w:type="continuationSeparator" w:id="0">
    <w:p w:rsidR="00B34673" w:rsidRDefault="00B34673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673" w:rsidRDefault="00B34673" w:rsidP="008F5C2B">
      <w:r>
        <w:separator/>
      </w:r>
    </w:p>
  </w:footnote>
  <w:footnote w:type="continuationSeparator" w:id="0">
    <w:p w:rsidR="00B34673" w:rsidRDefault="00B34673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B87606"/>
    <w:multiLevelType w:val="hybridMultilevel"/>
    <w:tmpl w:val="4DC612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261EE1"/>
    <w:rsid w:val="002D1729"/>
    <w:rsid w:val="002E518A"/>
    <w:rsid w:val="004B0D2F"/>
    <w:rsid w:val="005863B7"/>
    <w:rsid w:val="005F7E7B"/>
    <w:rsid w:val="00642CDA"/>
    <w:rsid w:val="00670B3D"/>
    <w:rsid w:val="00705387"/>
    <w:rsid w:val="00720BC4"/>
    <w:rsid w:val="007227E7"/>
    <w:rsid w:val="007230C5"/>
    <w:rsid w:val="00726C8D"/>
    <w:rsid w:val="00811B08"/>
    <w:rsid w:val="008F5C2B"/>
    <w:rsid w:val="009149BA"/>
    <w:rsid w:val="00961437"/>
    <w:rsid w:val="009C4C31"/>
    <w:rsid w:val="00A01094"/>
    <w:rsid w:val="00B34673"/>
    <w:rsid w:val="00B7785A"/>
    <w:rsid w:val="00C442AD"/>
    <w:rsid w:val="00D81354"/>
    <w:rsid w:val="00E930C8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68</Words>
  <Characters>388</Characters>
  <Application>Microsoft Office Word</Application>
  <DocSecurity>0</DocSecurity>
  <Lines>3</Lines>
  <Paragraphs>1</Paragraphs>
  <ScaleCrop>false</ScaleCrop>
  <Company>P R C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16</cp:revision>
  <dcterms:created xsi:type="dcterms:W3CDTF">2022-07-28T06:35:00Z</dcterms:created>
  <dcterms:modified xsi:type="dcterms:W3CDTF">2024-04-15T07:43:00Z</dcterms:modified>
</cp:coreProperties>
</file>