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D52AAA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D52AAA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D52AAA" w:rsidRDefault="00D52AAA"/>
    <w:tbl>
      <w:tblPr>
        <w:tblStyle w:val="a8"/>
        <w:tblW w:w="1012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36"/>
        <w:gridCol w:w="1249"/>
        <w:gridCol w:w="6113"/>
        <w:gridCol w:w="1281"/>
        <w:gridCol w:w="1041"/>
      </w:tblGrid>
      <w:tr w:rsidR="00D52AAA" w14:paraId="3979FFF1" w14:textId="77777777">
        <w:trPr>
          <w:trHeight w:val="1033"/>
        </w:trPr>
        <w:tc>
          <w:tcPr>
            <w:tcW w:w="436" w:type="dxa"/>
            <w:vAlign w:val="center"/>
          </w:tcPr>
          <w:p w14:paraId="75C250BA" w14:textId="77777777" w:rsidR="00D52AAA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 w14:textId="77777777" w:rsidR="00D52AAA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6113" w:type="dxa"/>
            <w:vAlign w:val="center"/>
          </w:tcPr>
          <w:p w14:paraId="258D475E" w14:textId="77777777" w:rsidR="00D52AAA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281" w:type="dxa"/>
            <w:vAlign w:val="center"/>
          </w:tcPr>
          <w:p w14:paraId="37F7A556" w14:textId="77777777" w:rsidR="00D52AAA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D52AAA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 w14:textId="77777777" w:rsidR="00D52AAA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D52AAA" w14:paraId="3943849B" w14:textId="77777777">
        <w:trPr>
          <w:trHeight w:val="3008"/>
        </w:trPr>
        <w:tc>
          <w:tcPr>
            <w:tcW w:w="436" w:type="dxa"/>
            <w:vAlign w:val="center"/>
          </w:tcPr>
          <w:p w14:paraId="185CA09D" w14:textId="77777777" w:rsidR="00D52AAA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88FD24" w14:textId="77777777" w:rsidR="00D52AAA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小功率定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耦</w:t>
            </w:r>
            <w:proofErr w:type="gramEnd"/>
          </w:p>
        </w:tc>
        <w:tc>
          <w:tcPr>
            <w:tcW w:w="61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W w:w="5749" w:type="dxa"/>
              <w:jc w:val="center"/>
              <w:tblLook w:val="04A0" w:firstRow="1" w:lastRow="0" w:firstColumn="1" w:lastColumn="0" w:noHBand="0" w:noVBand="1"/>
            </w:tblPr>
            <w:tblGrid>
              <w:gridCol w:w="1143"/>
              <w:gridCol w:w="3766"/>
              <w:gridCol w:w="840"/>
            </w:tblGrid>
            <w:tr w:rsidR="00FD02B6" w14:paraId="69A1EF74" w14:textId="77777777" w:rsidTr="00FD02B6">
              <w:trPr>
                <w:trHeight w:val="285"/>
                <w:jc w:val="center"/>
              </w:trPr>
              <w:tc>
                <w:tcPr>
                  <w:tcW w:w="11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5DC45C2" w14:textId="77777777" w:rsidR="00FD02B6" w:rsidRDefault="00FD02B6" w:rsidP="00FD02B6">
                  <w:pPr>
                    <w:widowControl/>
                    <w:jc w:val="center"/>
                    <w:rPr>
                      <w:rFonts w:ascii="宋体" w:eastAsia="宋体" w:hAnsi="宋体" w:cs="Times New Roman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名称</w:t>
                  </w:r>
                </w:p>
              </w:tc>
              <w:tc>
                <w:tcPr>
                  <w:tcW w:w="376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3E6CDBC0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技术参数要求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1371808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需求数量</w:t>
                  </w:r>
                </w:p>
              </w:tc>
            </w:tr>
            <w:tr w:rsidR="00FD02B6" w14:paraId="185AA02A" w14:textId="77777777" w:rsidTr="00FD02B6">
              <w:trPr>
                <w:trHeight w:val="294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046C1B6C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20dB单向定</w:t>
                  </w:r>
                  <w:proofErr w:type="gramStart"/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耦</w:t>
                  </w:r>
                  <w:proofErr w:type="gramEnd"/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264AF63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等线" w:eastAsia="等线" w:hAnsi="等线" w:hint="eastAsia"/>
                      <w:color w:val="000000"/>
                      <w:sz w:val="22"/>
                    </w:rPr>
                    <w:t>三端口，频率覆盖范围400MHz~3GHz，20dB耦合，主线损耗小于0.15dB，方向性大于25dB，驻波比小于1.06，最大功率不小于200W，N公头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BA948CD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4</w:t>
                  </w:r>
                </w:p>
              </w:tc>
            </w:tr>
            <w:tr w:rsidR="00FD02B6" w14:paraId="6C16FE3A" w14:textId="77777777" w:rsidTr="00FD02B6">
              <w:trPr>
                <w:trHeight w:val="285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7BF2DDE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10dB单向定</w:t>
                  </w:r>
                  <w:proofErr w:type="gramStart"/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耦</w:t>
                  </w:r>
                  <w:proofErr w:type="gramEnd"/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C4F89D9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等线" w:eastAsia="等线" w:hAnsi="等线" w:hint="eastAsia"/>
                      <w:color w:val="000000"/>
                      <w:sz w:val="22"/>
                    </w:rPr>
                    <w:t>三端口，频率覆盖范围400MHz~3GHz，10dB耦合，主线损耗小于0.17dB，方向性大于23dB，驻波比小于1.09，最大功率不小于200W，N公头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2680867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25</w:t>
                  </w:r>
                </w:p>
              </w:tc>
            </w:tr>
            <w:tr w:rsidR="00FD02B6" w14:paraId="49E925BA" w14:textId="77777777" w:rsidTr="00FD02B6">
              <w:trPr>
                <w:trHeight w:val="310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923FAB9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6dB单向定</w:t>
                  </w:r>
                  <w:proofErr w:type="gramStart"/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耦</w:t>
                  </w:r>
                  <w:proofErr w:type="gramEnd"/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4565B29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等线" w:eastAsia="等线" w:hAnsi="等线" w:hint="eastAsia"/>
                      <w:color w:val="000000"/>
                      <w:sz w:val="22"/>
                    </w:rPr>
                    <w:t>三端口，频率覆盖范围400MHz~3GHz，6dB耦合，主线损耗小于0.2dB，方向性大于23dB，驻波比小于1.09，最大功率不小于150W，N公头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7FF3E019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15</w:t>
                  </w:r>
                </w:p>
              </w:tc>
            </w:tr>
            <w:tr w:rsidR="00FD02B6" w14:paraId="6631E23B" w14:textId="77777777" w:rsidTr="00FD02B6">
              <w:trPr>
                <w:trHeight w:val="310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0593A26" w14:textId="77777777" w:rsidR="00FD02B6" w:rsidRDefault="00FD02B6" w:rsidP="00FD02B6">
                  <w:pPr>
                    <w:widowControl/>
                    <w:jc w:val="center"/>
                    <w:rPr>
                      <w:rFonts w:ascii="等线" w:eastAsia="等线" w:hAnsi="等线" w:hint="eastAsia"/>
                      <w:color w:val="000000"/>
                      <w:sz w:val="22"/>
                    </w:rPr>
                  </w:pPr>
                  <w:r>
                    <w:rPr>
                      <w:rFonts w:ascii="等线" w:eastAsia="等线" w:hAnsi="等线" w:hint="eastAsia"/>
                      <w:color w:val="000000"/>
                      <w:sz w:val="22"/>
                    </w:rPr>
                    <w:t>476MHz 3dB电桥</w:t>
                  </w:r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4A1874A8" w14:textId="77777777" w:rsidR="00FD02B6" w:rsidRDefault="00FD02B6" w:rsidP="00FD02B6">
                  <w:pPr>
                    <w:widowControl/>
                    <w:jc w:val="center"/>
                    <w:rPr>
                      <w:rFonts w:ascii="等线" w:eastAsia="等线" w:hAnsi="等线" w:hint="eastAsia"/>
                      <w:color w:val="000000"/>
                      <w:sz w:val="22"/>
                    </w:rPr>
                  </w:pPr>
                  <w:r>
                    <w:rPr>
                      <w:rFonts w:ascii="等线" w:eastAsia="等线" w:hAnsi="等线" w:hint="eastAsia"/>
                      <w:color w:val="000000"/>
                      <w:sz w:val="22"/>
                    </w:rPr>
                    <w:t>四端口，频率覆盖范围400MHz~500MHz，3dB电桥，90°相移，主线损耗小于0.5dB，隔离度大于20dB，驻波比小于1.26，最大功率不小于20W，SMA公头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27403B5B" w14:textId="77777777" w:rsidR="00FD02B6" w:rsidRDefault="00FD02B6" w:rsidP="00FD02B6">
                  <w:pPr>
                    <w:widowControl/>
                    <w:jc w:val="center"/>
                    <w:rPr>
                      <w:rFonts w:ascii="宋体" w:eastAsia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  <w:tr w:rsidR="00FD02B6" w14:paraId="4DB2E8DF" w14:textId="77777777" w:rsidTr="00FD02B6">
              <w:trPr>
                <w:trHeight w:val="310"/>
                <w:jc w:val="center"/>
              </w:trPr>
              <w:tc>
                <w:tcPr>
                  <w:tcW w:w="114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22C0D8E9" w14:textId="77777777" w:rsidR="00FD02B6" w:rsidRDefault="00FD02B6" w:rsidP="00FD02B6">
                  <w:pPr>
                    <w:widowControl/>
                    <w:jc w:val="center"/>
                    <w:rPr>
                      <w:rFonts w:ascii="等线" w:eastAsia="等线" w:hAnsi="等线" w:hint="eastAsia"/>
                      <w:color w:val="000000"/>
                      <w:sz w:val="22"/>
                    </w:rPr>
                  </w:pPr>
                  <w:r>
                    <w:rPr>
                      <w:rFonts w:ascii="等线" w:eastAsia="等线" w:hAnsi="等线" w:hint="eastAsia"/>
                      <w:color w:val="000000"/>
                      <w:sz w:val="22"/>
                    </w:rPr>
                    <w:t>2856MHz 3dB电桥</w:t>
                  </w:r>
                </w:p>
              </w:tc>
              <w:tc>
                <w:tcPr>
                  <w:tcW w:w="376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5B4E3690" w14:textId="77777777" w:rsidR="00FD02B6" w:rsidRDefault="00FD02B6" w:rsidP="00FD02B6">
                  <w:pPr>
                    <w:widowControl/>
                    <w:jc w:val="center"/>
                    <w:rPr>
                      <w:rFonts w:ascii="等线" w:eastAsia="等线" w:hAnsi="等线" w:hint="eastAsia"/>
                      <w:color w:val="000000"/>
                      <w:sz w:val="22"/>
                    </w:rPr>
                  </w:pPr>
                  <w:r>
                    <w:rPr>
                      <w:rFonts w:ascii="等线" w:eastAsia="等线" w:hAnsi="等线" w:hint="eastAsia"/>
                      <w:color w:val="000000"/>
                      <w:sz w:val="22"/>
                    </w:rPr>
                    <w:t>四端口，频率覆盖范围2500MHz~3400MHz，3dB电桥，90°相移，主线损耗小于0.5dB，隔离度大于26dB，驻波比小于1.05，最大功率不小于20W，SMA公头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2901CEF" w14:textId="77777777" w:rsidR="00FD02B6" w:rsidRDefault="00FD02B6" w:rsidP="00FD02B6">
                  <w:pPr>
                    <w:widowControl/>
                    <w:jc w:val="center"/>
                    <w:rPr>
                      <w:rFonts w:ascii="宋体" w:eastAsia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  <w:tr w:rsidR="00FD02B6" w14:paraId="68A06427" w14:textId="77777777" w:rsidTr="00FD02B6">
              <w:trPr>
                <w:trHeight w:val="285"/>
                <w:jc w:val="center"/>
              </w:trPr>
              <w:tc>
                <w:tcPr>
                  <w:tcW w:w="1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639C8A00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20dB双向定</w:t>
                  </w:r>
                  <w:proofErr w:type="gramStart"/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耦</w:t>
                  </w:r>
                  <w:proofErr w:type="gramEnd"/>
                </w:p>
              </w:tc>
              <w:tc>
                <w:tcPr>
                  <w:tcW w:w="37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07671DC9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等线" w:eastAsia="等线" w:hAnsi="等线" w:hint="eastAsia"/>
                      <w:color w:val="000000"/>
                      <w:sz w:val="22"/>
                    </w:rPr>
                    <w:t>四端口，频率覆盖范围400MHz~3GHz，20dB耦合，主线损耗小于0.16dB，方向性大于18dB，回波损耗大于23dB，最大功率大于200W，N公头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14:paraId="19EE5E32" w14:textId="77777777" w:rsidR="00FD02B6" w:rsidRDefault="00FD02B6" w:rsidP="00FD02B6">
                  <w:pPr>
                    <w:widowControl/>
                    <w:jc w:val="center"/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ascii="宋体" w:hAnsi="宋体" w:hint="eastAsia"/>
                      <w:color w:val="000000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23935592" w14:textId="77777777" w:rsidR="00D52AAA" w:rsidRDefault="00D52AAA">
            <w:pPr>
              <w:widowControl/>
              <w:jc w:val="center"/>
              <w:rPr>
                <w:bCs/>
                <w:sz w:val="24"/>
              </w:rPr>
            </w:pPr>
          </w:p>
        </w:tc>
        <w:tc>
          <w:tcPr>
            <w:tcW w:w="1281" w:type="dxa"/>
            <w:vAlign w:val="center"/>
          </w:tcPr>
          <w:p w14:paraId="205FF5AB" w14:textId="77777777" w:rsidR="00D52AAA" w:rsidRDefault="00D52AAA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 w14:textId="77777777" w:rsidR="00D52AAA" w:rsidRDefault="00D52AAA">
            <w:pPr>
              <w:spacing w:line="240" w:lineRule="atLeast"/>
              <w:jc w:val="center"/>
            </w:pPr>
          </w:p>
        </w:tc>
      </w:tr>
      <w:tr w:rsidR="00D52AAA" w14:paraId="497EA63B" w14:textId="77777777">
        <w:trPr>
          <w:trHeight w:val="1125"/>
        </w:trPr>
        <w:tc>
          <w:tcPr>
            <w:tcW w:w="436" w:type="dxa"/>
            <w:vAlign w:val="center"/>
          </w:tcPr>
          <w:p w14:paraId="21D5CC9B" w14:textId="77777777" w:rsidR="00D52AAA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D52AAA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65CE" w14:textId="77777777" w:rsidR="00FD02B6" w:rsidRPr="00FD02B6" w:rsidRDefault="00FD02B6" w:rsidP="00FD02B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/>
                <w:szCs w:val="21"/>
              </w:rPr>
            </w:pPr>
            <w:r w:rsidRPr="00FD02B6">
              <w:rPr>
                <w:rFonts w:ascii="宋体" w:eastAsia="宋体" w:hAnsi="宋体" w:cs="Times New Roman"/>
                <w:b/>
                <w:sz w:val="24"/>
                <w:szCs w:val="24"/>
              </w:rPr>
              <w:t>交货期：</w:t>
            </w:r>
            <w:r w:rsidRPr="00FD02B6">
              <w:rPr>
                <w:rFonts w:ascii="宋体" w:eastAsia="宋体" w:hAnsi="宋体" w:cs="Times New Roman" w:hint="eastAsia"/>
                <w:szCs w:val="21"/>
              </w:rPr>
              <w:t>合同签订后4个月交付。</w:t>
            </w:r>
          </w:p>
          <w:p w14:paraId="78A45418" w14:textId="77777777" w:rsidR="00FD02B6" w:rsidRPr="00FD02B6" w:rsidRDefault="00FD02B6" w:rsidP="00FD02B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FD02B6">
              <w:rPr>
                <w:rFonts w:ascii="宋体" w:eastAsia="宋体" w:hAnsi="宋体" w:cs="Times New Roman"/>
                <w:b/>
                <w:sz w:val="24"/>
                <w:szCs w:val="24"/>
              </w:rPr>
              <w:t>交付进度</w:t>
            </w:r>
            <w:r w:rsidRPr="00FD02B6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：</w:t>
            </w:r>
            <w:r w:rsidRPr="00FD02B6">
              <w:rPr>
                <w:rFonts w:ascii="宋体" w:eastAsia="宋体" w:hAnsi="宋体" w:cs="Times New Roman" w:hint="eastAsia"/>
                <w:bCs/>
                <w:szCs w:val="21"/>
              </w:rPr>
              <w:t>合同签订后4个月交付。</w:t>
            </w:r>
          </w:p>
          <w:p w14:paraId="533B08C4" w14:textId="77777777" w:rsidR="00FD02B6" w:rsidRPr="00FD02B6" w:rsidRDefault="00FD02B6" w:rsidP="00FD02B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FD02B6">
              <w:rPr>
                <w:rFonts w:ascii="宋体" w:eastAsia="宋体" w:hAnsi="宋体" w:cs="Times New Roman"/>
                <w:b/>
                <w:sz w:val="24"/>
                <w:szCs w:val="24"/>
              </w:rPr>
              <w:t>付款方式：</w:t>
            </w:r>
            <w:r w:rsidRPr="00FD02B6">
              <w:rPr>
                <w:rFonts w:ascii="宋体" w:eastAsia="宋体" w:hAnsi="宋体" w:cs="Times New Roman" w:hint="eastAsia"/>
                <w:bCs/>
                <w:szCs w:val="21"/>
              </w:rPr>
              <w:t>合同签订后，支付合同总价的30%；货到验收合格后，支付合同尾款。</w:t>
            </w:r>
          </w:p>
          <w:p w14:paraId="1ACC1E59" w14:textId="77777777" w:rsidR="00FD02B6" w:rsidRPr="00FD02B6" w:rsidRDefault="00FD02B6" w:rsidP="00FD02B6">
            <w:pPr>
              <w:tabs>
                <w:tab w:val="left" w:pos="6915"/>
              </w:tabs>
              <w:jc w:val="left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FD02B6">
              <w:rPr>
                <w:rFonts w:ascii="宋体" w:eastAsia="宋体" w:hAnsi="宋体" w:cs="Times New Roman"/>
                <w:b/>
                <w:sz w:val="24"/>
                <w:szCs w:val="24"/>
              </w:rPr>
              <w:t>验收指标及验收要求：</w:t>
            </w:r>
            <w:r w:rsidRPr="00FD02B6">
              <w:rPr>
                <w:rFonts w:ascii="宋体" w:eastAsia="宋体" w:hAnsi="宋体" w:cs="Times New Roman" w:hint="eastAsia"/>
                <w:bCs/>
                <w:szCs w:val="21"/>
              </w:rPr>
              <w:t>厂家提供出厂合格证明。</w:t>
            </w:r>
          </w:p>
          <w:p w14:paraId="26DA8BF4" w14:textId="23B4F953" w:rsidR="00D52AAA" w:rsidRDefault="00FD02B6" w:rsidP="00FD02B6">
            <w:pPr>
              <w:tabs>
                <w:tab w:val="left" w:pos="6915"/>
              </w:tabs>
              <w:jc w:val="left"/>
              <w:rPr>
                <w:rFonts w:ascii="宋体" w:eastAsia="宋体" w:hAnsi="宋体" w:cs="宋体" w:hint="eastAsia"/>
                <w:bCs/>
                <w:szCs w:val="21"/>
              </w:rPr>
            </w:pPr>
            <w:r w:rsidRPr="00FD02B6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保修</w:t>
            </w:r>
            <w:r w:rsidRPr="00FD02B6">
              <w:rPr>
                <w:rFonts w:ascii="宋体" w:eastAsia="宋体" w:hAnsi="宋体" w:cs="Times New Roman"/>
                <w:b/>
                <w:sz w:val="24"/>
                <w:szCs w:val="24"/>
              </w:rPr>
              <w:t>及售后服务</w:t>
            </w:r>
            <w:r w:rsidRPr="00FD02B6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：</w:t>
            </w:r>
            <w:r w:rsidRPr="00FD02B6">
              <w:rPr>
                <w:rFonts w:ascii="宋体" w:eastAsia="宋体" w:hAnsi="宋体" w:cs="Times New Roman" w:hint="eastAsia"/>
                <w:bCs/>
                <w:szCs w:val="21"/>
              </w:rPr>
              <w:t>保修期为合同验收合格后的12个月。</w:t>
            </w:r>
          </w:p>
        </w:tc>
        <w:tc>
          <w:tcPr>
            <w:tcW w:w="1281" w:type="dxa"/>
            <w:vAlign w:val="center"/>
          </w:tcPr>
          <w:p w14:paraId="324B1D27" w14:textId="77777777" w:rsidR="00D52AAA" w:rsidRDefault="00D52AAA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 w14:textId="77777777" w:rsidR="00D52AAA" w:rsidRDefault="00D52AAA">
            <w:pPr>
              <w:spacing w:line="240" w:lineRule="atLeast"/>
              <w:jc w:val="center"/>
            </w:pPr>
          </w:p>
        </w:tc>
      </w:tr>
    </w:tbl>
    <w:p w14:paraId="3AEB3912" w14:textId="77777777" w:rsidR="00D52AAA" w:rsidRDefault="00D52AAA">
      <w:pPr>
        <w:ind w:right="840" w:firstLineChars="2100" w:firstLine="5040"/>
        <w:rPr>
          <w:sz w:val="24"/>
        </w:rPr>
      </w:pPr>
    </w:p>
    <w:p w14:paraId="6B36AD4F" w14:textId="77777777" w:rsidR="00D52AAA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D52AAA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D52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72A27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879D1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52AAA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D02B6"/>
    <w:rsid w:val="00FE15FA"/>
    <w:rsid w:val="00FF78CF"/>
    <w:rsid w:val="0279069A"/>
    <w:rsid w:val="07416EBF"/>
    <w:rsid w:val="093C12EB"/>
    <w:rsid w:val="0EB47357"/>
    <w:rsid w:val="146E303E"/>
    <w:rsid w:val="24FF7627"/>
    <w:rsid w:val="251E174D"/>
    <w:rsid w:val="2D070EC5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31B039-3F24-4DCC-BBCC-7B2A74B0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4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707</Characters>
  <Application>Microsoft Office Word</Application>
  <DocSecurity>0</DocSecurity>
  <Lines>5</Lines>
  <Paragraphs>1</Paragraphs>
  <ScaleCrop>false</ScaleCrop>
  <Company>P R C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39</cp:revision>
  <dcterms:created xsi:type="dcterms:W3CDTF">2024-07-15T01:36:00Z</dcterms:created>
  <dcterms:modified xsi:type="dcterms:W3CDTF">2026-03-24T09:07:00Z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