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bookmarkStart w:id="0" w:name="_GoBack"/>
      <w:bookmarkEnd w:id="0"/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9B2004" w:rsidTr="00865ABD">
        <w:trPr>
          <w:trHeight w:val="2393"/>
        </w:trPr>
        <w:tc>
          <w:tcPr>
            <w:tcW w:w="709" w:type="dxa"/>
            <w:vAlign w:val="center"/>
          </w:tcPr>
          <w:p w:rsidR="009B2004" w:rsidRDefault="009B2004" w:rsidP="009B200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004" w:rsidRPr="008A406B" w:rsidRDefault="009B2004" w:rsidP="009B200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D332D4">
              <w:rPr>
                <w:rFonts w:asciiTheme="minorEastAsia" w:hAnsiTheme="minorEastAsia" w:cs="宋体" w:hint="eastAsia"/>
                <w:color w:val="000000"/>
                <w:kern w:val="0"/>
              </w:rPr>
              <w:t>纳米位移台及其控制器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004" w:rsidRPr="00D332D4" w:rsidRDefault="009B2004" w:rsidP="009B200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D332D4">
              <w:rPr>
                <w:rFonts w:asciiTheme="minorEastAsia" w:hAnsiTheme="minorEastAsia" w:cs="宋体" w:hint="eastAsia"/>
                <w:color w:val="000000"/>
                <w:kern w:val="0"/>
              </w:rPr>
              <w:t>三维压电位移台：XYZ；</w:t>
            </w:r>
          </w:p>
          <w:p w:rsidR="009B2004" w:rsidRPr="00D332D4" w:rsidRDefault="009B2004" w:rsidP="009B200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D332D4">
              <w:rPr>
                <w:rFonts w:asciiTheme="minorEastAsia" w:hAnsiTheme="minorEastAsia" w:cs="宋体" w:hint="eastAsia"/>
                <w:color w:val="000000"/>
                <w:kern w:val="0"/>
              </w:rPr>
              <w:t>闭环行程：</w:t>
            </w:r>
            <w:r w:rsidR="00EF36AA">
              <w:rPr>
                <w:bCs/>
                <w:sz w:val="24"/>
              </w:rPr>
              <w:t xml:space="preserve">100 μm </w:t>
            </w:r>
            <w:r w:rsidR="00EF36AA">
              <w:rPr>
                <w:bCs/>
                <w:sz w:val="24"/>
              </w:rPr>
              <w:sym w:font="Symbol" w:char="F0B4"/>
            </w:r>
            <w:r w:rsidR="00EF36AA">
              <w:rPr>
                <w:bCs/>
                <w:sz w:val="24"/>
              </w:rPr>
              <w:t xml:space="preserve"> 100 μm </w:t>
            </w:r>
            <w:r w:rsidR="00EF36AA">
              <w:rPr>
                <w:bCs/>
                <w:sz w:val="24"/>
              </w:rPr>
              <w:sym w:font="Symbol" w:char="F0B4"/>
            </w:r>
            <w:r w:rsidR="00EF36AA">
              <w:rPr>
                <w:bCs/>
                <w:sz w:val="24"/>
              </w:rPr>
              <w:t xml:space="preserve"> 100 μm</w:t>
            </w:r>
            <w:r w:rsidRPr="00D332D4">
              <w:rPr>
                <w:rFonts w:asciiTheme="minorEastAsia" w:hAnsiTheme="minorEastAsia" w:cs="宋体" w:hint="eastAsia"/>
                <w:color w:val="000000"/>
                <w:kern w:val="0"/>
              </w:rPr>
              <w:t>；</w:t>
            </w:r>
          </w:p>
          <w:p w:rsidR="009B2004" w:rsidRPr="00D332D4" w:rsidRDefault="009B2004" w:rsidP="009B200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D332D4">
              <w:rPr>
                <w:rFonts w:asciiTheme="minorEastAsia" w:hAnsiTheme="minorEastAsia" w:cs="宋体" w:hint="eastAsia"/>
                <w:color w:val="000000"/>
                <w:kern w:val="0"/>
              </w:rPr>
              <w:t>分辨率：0.5 nm；</w:t>
            </w:r>
          </w:p>
          <w:p w:rsidR="009B2004" w:rsidRPr="00D332D4" w:rsidRDefault="009B2004" w:rsidP="009B200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D332D4">
              <w:rPr>
                <w:rFonts w:asciiTheme="minorEastAsia" w:hAnsiTheme="minorEastAsia" w:cs="宋体" w:hint="eastAsia"/>
                <w:color w:val="000000"/>
                <w:kern w:val="0"/>
              </w:rPr>
              <w:t>载重：不小于200 g；</w:t>
            </w:r>
          </w:p>
          <w:p w:rsidR="009B2004" w:rsidRPr="00D332D4" w:rsidRDefault="009B2004" w:rsidP="009B200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D332D4">
              <w:rPr>
                <w:rFonts w:asciiTheme="minorEastAsia" w:hAnsiTheme="minorEastAsia" w:cs="宋体" w:hint="eastAsia"/>
                <w:color w:val="000000"/>
                <w:kern w:val="0"/>
              </w:rPr>
              <w:t>空载固频：不小于550 Hz；</w:t>
            </w:r>
          </w:p>
          <w:p w:rsidR="009B2004" w:rsidRPr="00D332D4" w:rsidRDefault="009B2004" w:rsidP="009B200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D332D4">
              <w:rPr>
                <w:rFonts w:asciiTheme="minorEastAsia" w:hAnsiTheme="minorEastAsia" w:cs="宋体" w:hint="eastAsia"/>
                <w:color w:val="000000"/>
                <w:kern w:val="0"/>
              </w:rPr>
              <w:t>控制协议：提供EPICS或EPICS driver；</w:t>
            </w:r>
          </w:p>
          <w:p w:rsidR="009B2004" w:rsidRPr="00D332D4" w:rsidRDefault="009B2004" w:rsidP="009B200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D332D4">
              <w:rPr>
                <w:rFonts w:asciiTheme="minorEastAsia" w:hAnsiTheme="minorEastAsia" w:cs="宋体" w:hint="eastAsia"/>
                <w:color w:val="000000"/>
                <w:kern w:val="0"/>
              </w:rPr>
              <w:t>可以设置扫描波形：三角波、矩形波等；</w:t>
            </w:r>
          </w:p>
          <w:p w:rsidR="009B2004" w:rsidRPr="00D332D4" w:rsidRDefault="009B2004" w:rsidP="009B200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D332D4">
              <w:rPr>
                <w:rFonts w:asciiTheme="minorEastAsia" w:hAnsiTheme="minorEastAsia" w:cs="宋体" w:hint="eastAsia"/>
                <w:color w:val="000000"/>
                <w:kern w:val="0"/>
              </w:rPr>
              <w:t>外触发接口：设定条件发出触发信号；</w:t>
            </w:r>
          </w:p>
          <w:p w:rsidR="009B2004" w:rsidRPr="00D332D4" w:rsidRDefault="009B2004" w:rsidP="009B200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D332D4">
              <w:rPr>
                <w:rFonts w:asciiTheme="minorEastAsia" w:hAnsiTheme="minorEastAsia" w:cs="宋体" w:hint="eastAsia"/>
                <w:color w:val="000000"/>
                <w:kern w:val="0"/>
              </w:rPr>
              <w:t>闭环：自带传感器且可以接入Smaract激光干涉仪信号；</w:t>
            </w:r>
          </w:p>
          <w:p w:rsidR="009B2004" w:rsidRPr="00D332D4" w:rsidRDefault="009B2004" w:rsidP="009B200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D332D4">
              <w:rPr>
                <w:rFonts w:asciiTheme="minorEastAsia" w:hAnsiTheme="minorEastAsia" w:cs="宋体" w:hint="eastAsia"/>
                <w:color w:val="000000"/>
                <w:kern w:val="0"/>
              </w:rPr>
              <w:t>外框尺寸：三个维度均不超过10 cm；</w:t>
            </w:r>
          </w:p>
          <w:p w:rsidR="009B2004" w:rsidRPr="008A406B" w:rsidRDefault="009B2004" w:rsidP="009B200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D332D4">
              <w:rPr>
                <w:rFonts w:asciiTheme="minorEastAsia" w:hAnsiTheme="minorEastAsia" w:cs="宋体" w:hint="eastAsia"/>
                <w:color w:val="000000"/>
                <w:kern w:val="0"/>
              </w:rPr>
              <w:t>真空兼容。</w:t>
            </w:r>
          </w:p>
        </w:tc>
        <w:tc>
          <w:tcPr>
            <w:tcW w:w="1701" w:type="dxa"/>
            <w:vAlign w:val="center"/>
          </w:tcPr>
          <w:p w:rsidR="009B2004" w:rsidRDefault="009B2004" w:rsidP="009B2004">
            <w:pPr>
              <w:jc w:val="center"/>
            </w:pPr>
          </w:p>
        </w:tc>
        <w:tc>
          <w:tcPr>
            <w:tcW w:w="1417" w:type="dxa"/>
            <w:vAlign w:val="center"/>
          </w:tcPr>
          <w:p w:rsidR="009B2004" w:rsidRDefault="009B2004" w:rsidP="009B2004">
            <w:pPr>
              <w:jc w:val="center"/>
            </w:pPr>
          </w:p>
        </w:tc>
      </w:tr>
      <w:tr w:rsidR="00670E11" w:rsidTr="009E2151">
        <w:trPr>
          <w:trHeight w:val="2395"/>
        </w:trPr>
        <w:tc>
          <w:tcPr>
            <w:tcW w:w="709" w:type="dxa"/>
            <w:vAlign w:val="center"/>
          </w:tcPr>
          <w:p w:rsidR="00670E11" w:rsidRDefault="00670E11" w:rsidP="00A95B25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18" w:type="dxa"/>
            <w:vAlign w:val="center"/>
          </w:tcPr>
          <w:p w:rsidR="00670E11" w:rsidRDefault="00670E1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9B2004" w:rsidRPr="009B2004" w:rsidRDefault="009B2004" w:rsidP="009B2004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B2004">
              <w:rPr>
                <w:rFonts w:ascii="宋体" w:hAnsi="宋体" w:cs="宋体" w:hint="eastAsia"/>
                <w:bCs/>
                <w:szCs w:val="21"/>
              </w:rPr>
              <w:t>交货期：合同签订后3-6个月；</w:t>
            </w:r>
          </w:p>
          <w:p w:rsidR="009B2004" w:rsidRPr="009B2004" w:rsidRDefault="009B2004" w:rsidP="009B2004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B2004">
              <w:rPr>
                <w:rFonts w:ascii="宋体" w:hAnsi="宋体" w:cs="宋体" w:hint="eastAsia"/>
                <w:bCs/>
                <w:szCs w:val="21"/>
              </w:rPr>
              <w:t>交付进度：3-6 个月内一次性交付；</w:t>
            </w:r>
          </w:p>
          <w:p w:rsidR="009B2004" w:rsidRPr="009B2004" w:rsidRDefault="009B2004" w:rsidP="009B2004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B2004">
              <w:rPr>
                <w:rFonts w:ascii="宋体" w:hAnsi="宋体" w:cs="宋体" w:hint="eastAsia"/>
                <w:bCs/>
                <w:szCs w:val="21"/>
              </w:rPr>
              <w:t>付款方式：合同签订后支付•70%；收到货并验收合格后支付•30%；</w:t>
            </w:r>
          </w:p>
          <w:p w:rsidR="009B2004" w:rsidRPr="009B2004" w:rsidRDefault="009B2004" w:rsidP="009B2004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B2004">
              <w:rPr>
                <w:rFonts w:ascii="宋体" w:hAnsi="宋体" w:cs="宋体" w:hint="eastAsia"/>
                <w:bCs/>
                <w:szCs w:val="21"/>
              </w:rPr>
              <w:t>保修及售后服务:1年质保及免费维修；</w:t>
            </w:r>
          </w:p>
          <w:p w:rsidR="009B2004" w:rsidRPr="009B2004" w:rsidRDefault="009B2004" w:rsidP="009B2004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B2004">
              <w:rPr>
                <w:rFonts w:ascii="宋体" w:hAnsi="宋体" w:cs="宋体" w:hint="eastAsia"/>
                <w:bCs/>
                <w:szCs w:val="21"/>
              </w:rPr>
              <w:t>出现故障时，24小时内响应，48小时内解决故障；</w:t>
            </w:r>
          </w:p>
          <w:p w:rsidR="009B2004" w:rsidRPr="009B2004" w:rsidRDefault="009B2004" w:rsidP="009B2004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B2004">
              <w:rPr>
                <w:rFonts w:ascii="宋体" w:hAnsi="宋体" w:cs="宋体" w:hint="eastAsia"/>
                <w:bCs/>
                <w:szCs w:val="21"/>
              </w:rPr>
              <w:t>必要验收要求：</w:t>
            </w:r>
          </w:p>
          <w:p w:rsidR="009B2004" w:rsidRPr="009B2004" w:rsidRDefault="009B2004" w:rsidP="009B2004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B2004">
              <w:rPr>
                <w:rFonts w:ascii="宋体" w:hAnsi="宋体" w:cs="宋体" w:hint="eastAsia"/>
                <w:bCs/>
                <w:szCs w:val="21"/>
              </w:rPr>
              <w:t>1.</w:t>
            </w:r>
            <w:r w:rsidRPr="009B2004">
              <w:rPr>
                <w:rFonts w:ascii="宋体" w:hAnsi="宋体" w:cs="宋体" w:hint="eastAsia"/>
                <w:bCs/>
                <w:szCs w:val="21"/>
              </w:rPr>
              <w:tab/>
              <w:t>闭环分辨率小于 0.5 nm；</w:t>
            </w:r>
          </w:p>
          <w:p w:rsidR="00670E11" w:rsidRPr="00670E11" w:rsidRDefault="009B2004" w:rsidP="009B2004">
            <w:pPr>
              <w:spacing w:line="276" w:lineRule="auto"/>
              <w:rPr>
                <w:rFonts w:ascii="宋体" w:hAnsi="宋体" w:cs="宋体"/>
                <w:b/>
                <w:bCs/>
                <w:szCs w:val="21"/>
              </w:rPr>
            </w:pPr>
            <w:r w:rsidRPr="009B2004">
              <w:rPr>
                <w:rFonts w:ascii="宋体" w:hAnsi="宋体" w:cs="宋体" w:hint="eastAsia"/>
                <w:bCs/>
                <w:szCs w:val="21"/>
              </w:rPr>
              <w:t>2.</w:t>
            </w:r>
            <w:r w:rsidRPr="009B2004">
              <w:rPr>
                <w:rFonts w:ascii="宋体" w:hAnsi="宋体" w:cs="宋体" w:hint="eastAsia"/>
                <w:bCs/>
                <w:szCs w:val="21"/>
              </w:rPr>
              <w:tab/>
              <w:t>连接Smaract激光干涉仪闭环控制。</w:t>
            </w:r>
          </w:p>
        </w:tc>
        <w:tc>
          <w:tcPr>
            <w:tcW w:w="1701" w:type="dxa"/>
            <w:vAlign w:val="center"/>
          </w:tcPr>
          <w:p w:rsidR="00670E11" w:rsidRDefault="00670E11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670E11" w:rsidRDefault="00670E11" w:rsidP="00A95B25">
            <w:pPr>
              <w:jc w:val="center"/>
            </w:pPr>
          </w:p>
        </w:tc>
      </w:tr>
    </w:tbl>
    <w:p w:rsidR="00670E11" w:rsidRDefault="00670E11" w:rsidP="00B7785A">
      <w:pPr>
        <w:ind w:right="840" w:firstLineChars="2100" w:firstLine="5040"/>
        <w:rPr>
          <w:sz w:val="24"/>
        </w:rPr>
      </w:pPr>
    </w:p>
    <w:p w:rsidR="00670E11" w:rsidRDefault="00670E11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84E" w:rsidRDefault="00E4284E" w:rsidP="008F5C2B">
      <w:r>
        <w:separator/>
      </w:r>
    </w:p>
  </w:endnote>
  <w:endnote w:type="continuationSeparator" w:id="0">
    <w:p w:rsidR="00E4284E" w:rsidRDefault="00E4284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84E" w:rsidRDefault="00E4284E" w:rsidP="008F5C2B">
      <w:r>
        <w:separator/>
      </w:r>
    </w:p>
  </w:footnote>
  <w:footnote w:type="continuationSeparator" w:id="0">
    <w:p w:rsidR="00E4284E" w:rsidRDefault="00E4284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11F68"/>
    <w:rsid w:val="001241BC"/>
    <w:rsid w:val="00261EE1"/>
    <w:rsid w:val="002D1729"/>
    <w:rsid w:val="002E518A"/>
    <w:rsid w:val="004B0D2F"/>
    <w:rsid w:val="00523CC2"/>
    <w:rsid w:val="005863B7"/>
    <w:rsid w:val="005F7E7B"/>
    <w:rsid w:val="00642CDA"/>
    <w:rsid w:val="00670B3D"/>
    <w:rsid w:val="00670E11"/>
    <w:rsid w:val="006C04A2"/>
    <w:rsid w:val="006C1D08"/>
    <w:rsid w:val="00705387"/>
    <w:rsid w:val="00720BC4"/>
    <w:rsid w:val="007230C5"/>
    <w:rsid w:val="00726C8D"/>
    <w:rsid w:val="00811B08"/>
    <w:rsid w:val="00865ABD"/>
    <w:rsid w:val="008F5C2B"/>
    <w:rsid w:val="009149BA"/>
    <w:rsid w:val="00961437"/>
    <w:rsid w:val="009B2004"/>
    <w:rsid w:val="009C4C31"/>
    <w:rsid w:val="009C5DA6"/>
    <w:rsid w:val="009E2151"/>
    <w:rsid w:val="00A01094"/>
    <w:rsid w:val="00A95B25"/>
    <w:rsid w:val="00B3519C"/>
    <w:rsid w:val="00B7785A"/>
    <w:rsid w:val="00BB1FE0"/>
    <w:rsid w:val="00C34D8C"/>
    <w:rsid w:val="00C442AD"/>
    <w:rsid w:val="00D81354"/>
    <w:rsid w:val="00E4201D"/>
    <w:rsid w:val="00E4284E"/>
    <w:rsid w:val="00E930C8"/>
    <w:rsid w:val="00EF36AA"/>
    <w:rsid w:val="00F61F9E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uiPriority w:val="34"/>
    <w:qFormat/>
    <w:rsid w:val="00670E1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75</Words>
  <Characters>433</Characters>
  <Application>Microsoft Office Word</Application>
  <DocSecurity>0</DocSecurity>
  <Lines>3</Lines>
  <Paragraphs>1</Paragraphs>
  <ScaleCrop>false</ScaleCrop>
  <Company>P R C</Company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24</cp:revision>
  <dcterms:created xsi:type="dcterms:W3CDTF">2022-07-28T06:35:00Z</dcterms:created>
  <dcterms:modified xsi:type="dcterms:W3CDTF">2024-05-31T00:52:00Z</dcterms:modified>
</cp:coreProperties>
</file>