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557439" w14:paraId="3943849B" w14:textId="77777777" w:rsidTr="00566E01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557439" w:rsidRDefault="00557439" w:rsidP="00557439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300A1719" w:rsidR="00557439" w:rsidRPr="00995429" w:rsidRDefault="00557439" w:rsidP="0055743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5F2825">
              <w:rPr>
                <w:rFonts w:ascii="宋体" w:hAnsi="宋体" w:hint="eastAsia"/>
                <w:color w:val="000000"/>
                <w:szCs w:val="21"/>
              </w:rPr>
              <w:t>针孔成像束流截面测量系统</w:t>
            </w:r>
          </w:p>
        </w:tc>
        <w:tc>
          <w:tcPr>
            <w:tcW w:w="5244" w:type="dxa"/>
            <w:vAlign w:val="center"/>
          </w:tcPr>
          <w:p w14:paraId="3938C738" w14:textId="77777777" w:rsidR="00557439" w:rsidRPr="005F2825" w:rsidRDefault="00557439" w:rsidP="0055743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5F2825">
              <w:rPr>
                <w:rFonts w:hint="eastAsia"/>
                <w:b/>
                <w:bCs/>
                <w:szCs w:val="21"/>
              </w:rPr>
              <w:t>真空管道组件</w:t>
            </w:r>
            <w:r w:rsidRPr="005F2825">
              <w:rPr>
                <w:rFonts w:hint="eastAsia"/>
                <w:bCs/>
                <w:szCs w:val="21"/>
              </w:rPr>
              <w:t>：</w:t>
            </w:r>
            <w:r w:rsidRPr="005F2825">
              <w:rPr>
                <w:rFonts w:hint="eastAsia"/>
                <w:bCs/>
                <w:szCs w:val="21"/>
              </w:rPr>
              <w:t>CF35</w:t>
            </w:r>
            <w:r w:rsidRPr="005F2825">
              <w:rPr>
                <w:rFonts w:hint="eastAsia"/>
                <w:bCs/>
                <w:szCs w:val="21"/>
              </w:rPr>
              <w:t>束流管道长度</w:t>
            </w:r>
            <w:r w:rsidRPr="005F2825">
              <w:rPr>
                <w:rFonts w:hint="eastAsia"/>
                <w:bCs/>
                <w:szCs w:val="21"/>
              </w:rPr>
              <w:t>2162mm</w:t>
            </w:r>
            <w:r w:rsidRPr="005F2825">
              <w:rPr>
                <w:rFonts w:hint="eastAsia"/>
                <w:bCs/>
                <w:szCs w:val="21"/>
              </w:rPr>
              <w:t>；中间有金属闸板阀隔开；管路支架；</w:t>
            </w:r>
            <w:r w:rsidRPr="005F2825">
              <w:rPr>
                <w:rFonts w:hint="eastAsia"/>
                <w:bCs/>
                <w:szCs w:val="21"/>
              </w:rPr>
              <w:t>1</w:t>
            </w:r>
            <w:r w:rsidRPr="005F2825">
              <w:rPr>
                <w:rFonts w:hint="eastAsia"/>
                <w:bCs/>
                <w:szCs w:val="21"/>
              </w:rPr>
              <w:t>台离子泵及接口；管路准直靶标。</w:t>
            </w:r>
            <w:r w:rsidRPr="005F2825">
              <w:rPr>
                <w:rFonts w:hint="eastAsia"/>
                <w:bCs/>
                <w:szCs w:val="21"/>
              </w:rPr>
              <w:br/>
            </w:r>
            <w:r w:rsidRPr="005F2825">
              <w:rPr>
                <w:rFonts w:hint="eastAsia"/>
                <w:bCs/>
                <w:szCs w:val="21"/>
              </w:rPr>
              <w:t>技术参数：静态真空好于</w:t>
            </w:r>
            <w:r w:rsidRPr="005F2825">
              <w:rPr>
                <w:rFonts w:hint="eastAsia"/>
                <w:bCs/>
                <w:szCs w:val="21"/>
              </w:rPr>
              <w:t>5E-8Pa</w:t>
            </w:r>
            <w:r w:rsidRPr="005F2825">
              <w:rPr>
                <w:rFonts w:hint="eastAsia"/>
                <w:bCs/>
                <w:szCs w:val="21"/>
              </w:rPr>
              <w:t>，动态真空好于</w:t>
            </w:r>
            <w:r w:rsidRPr="005F2825">
              <w:rPr>
                <w:rFonts w:hint="eastAsia"/>
                <w:bCs/>
                <w:szCs w:val="21"/>
              </w:rPr>
              <w:t xml:space="preserve"> 2E-7Pa</w:t>
            </w:r>
            <w:r w:rsidRPr="005F2825">
              <w:rPr>
                <w:rFonts w:hint="eastAsia"/>
                <w:bCs/>
                <w:szCs w:val="21"/>
              </w:rPr>
              <w:t>，漏率要求≤</w:t>
            </w:r>
            <w:r w:rsidRPr="005F2825">
              <w:rPr>
                <w:rFonts w:hint="eastAsia"/>
                <w:bCs/>
                <w:szCs w:val="21"/>
              </w:rPr>
              <w:t>2E-11mbar</w:t>
            </w:r>
            <w:r w:rsidRPr="005F2825">
              <w:rPr>
                <w:rFonts w:hint="eastAsia"/>
                <w:bCs/>
                <w:szCs w:val="21"/>
              </w:rPr>
              <w:t>·</w:t>
            </w:r>
            <w:r w:rsidRPr="005F2825">
              <w:rPr>
                <w:rFonts w:hint="eastAsia"/>
                <w:bCs/>
                <w:szCs w:val="21"/>
              </w:rPr>
              <w:t>L/s;</w:t>
            </w:r>
            <w:r w:rsidRPr="005F2825">
              <w:rPr>
                <w:rFonts w:hint="eastAsia"/>
                <w:bCs/>
                <w:szCs w:val="21"/>
              </w:rPr>
              <w:t>离子泵</w:t>
            </w:r>
            <w:r w:rsidRPr="005F2825">
              <w:rPr>
                <w:rFonts w:hint="eastAsia"/>
                <w:bCs/>
                <w:szCs w:val="21"/>
              </w:rPr>
              <w:t>100L/S</w:t>
            </w:r>
            <w:r w:rsidRPr="005F2825">
              <w:rPr>
                <w:rFonts w:hint="eastAsia"/>
                <w:bCs/>
                <w:szCs w:val="21"/>
              </w:rPr>
              <w:t>；准直精度±</w:t>
            </w:r>
            <w:r w:rsidRPr="005F2825">
              <w:rPr>
                <w:rFonts w:hint="eastAsia"/>
                <w:bCs/>
                <w:szCs w:val="21"/>
              </w:rPr>
              <w:t>0.1mm</w:t>
            </w:r>
            <w:r w:rsidRPr="005F2825">
              <w:rPr>
                <w:rFonts w:hint="eastAsia"/>
                <w:bCs/>
                <w:szCs w:val="21"/>
              </w:rPr>
              <w:t>。</w:t>
            </w:r>
          </w:p>
          <w:p w14:paraId="523F8762" w14:textId="77777777" w:rsidR="00557439" w:rsidRPr="005F2825" w:rsidRDefault="00557439" w:rsidP="0055743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5F2825">
              <w:rPr>
                <w:rFonts w:hint="eastAsia"/>
                <w:b/>
                <w:bCs/>
                <w:szCs w:val="21"/>
              </w:rPr>
              <w:t>引出窗及水冷系统：</w:t>
            </w:r>
            <w:r w:rsidRPr="005F2825">
              <w:rPr>
                <w:rFonts w:hint="eastAsia"/>
                <w:bCs/>
                <w:szCs w:val="21"/>
              </w:rPr>
              <w:t>真空末端铝窗；水冷系统；</w:t>
            </w:r>
            <w:r w:rsidRPr="005F2825">
              <w:rPr>
                <w:rFonts w:hint="eastAsia"/>
                <w:bCs/>
                <w:szCs w:val="21"/>
              </w:rPr>
              <w:br/>
            </w:r>
            <w:r w:rsidRPr="005F2825">
              <w:rPr>
                <w:rFonts w:hint="eastAsia"/>
                <w:bCs/>
                <w:szCs w:val="21"/>
              </w:rPr>
              <w:t>技术参数：铝窗</w:t>
            </w:r>
            <w:r w:rsidRPr="005F2825">
              <w:rPr>
                <w:rFonts w:hint="eastAsia"/>
                <w:bCs/>
                <w:szCs w:val="21"/>
              </w:rPr>
              <w:t>1mm</w:t>
            </w:r>
            <w:r w:rsidRPr="005F2825">
              <w:rPr>
                <w:rFonts w:hint="eastAsia"/>
                <w:bCs/>
                <w:szCs w:val="21"/>
              </w:rPr>
              <w:t>厚，直径由热负载计算匹配，不小于</w:t>
            </w:r>
            <w:r w:rsidRPr="005F2825">
              <w:rPr>
                <w:rFonts w:hint="eastAsia"/>
                <w:bCs/>
                <w:szCs w:val="21"/>
              </w:rPr>
              <w:t>10mm</w:t>
            </w:r>
            <w:r w:rsidRPr="005F2825">
              <w:rPr>
                <w:rFonts w:hint="eastAsia"/>
                <w:bCs/>
                <w:szCs w:val="21"/>
              </w:rPr>
              <w:t>。</w:t>
            </w:r>
          </w:p>
          <w:p w14:paraId="6A39A4D9" w14:textId="77777777" w:rsidR="00557439" w:rsidRPr="005F2825" w:rsidRDefault="00557439" w:rsidP="0055743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5F2825">
              <w:rPr>
                <w:rFonts w:hint="eastAsia"/>
                <w:b/>
                <w:bCs/>
                <w:szCs w:val="21"/>
              </w:rPr>
              <w:t>衰减单元、运动系统及支架：</w:t>
            </w:r>
            <w:r w:rsidRPr="005F2825">
              <w:rPr>
                <w:rFonts w:hint="eastAsia"/>
                <w:bCs/>
                <w:szCs w:val="21"/>
              </w:rPr>
              <w:t>Cu</w:t>
            </w:r>
            <w:r w:rsidRPr="005F2825">
              <w:rPr>
                <w:rFonts w:hint="eastAsia"/>
                <w:bCs/>
                <w:szCs w:val="21"/>
              </w:rPr>
              <w:t>衰减块；移动滑台；支架；电控系统。</w:t>
            </w:r>
            <w:r w:rsidRPr="005F2825">
              <w:rPr>
                <w:rFonts w:hint="eastAsia"/>
                <w:bCs/>
                <w:szCs w:val="21"/>
              </w:rPr>
              <w:br/>
            </w:r>
            <w:r w:rsidRPr="005F2825">
              <w:rPr>
                <w:rFonts w:hint="eastAsia"/>
                <w:bCs/>
                <w:szCs w:val="21"/>
              </w:rPr>
              <w:t>技术参数：移动滑台精度</w:t>
            </w:r>
            <w:r w:rsidRPr="005F2825">
              <w:rPr>
                <w:rFonts w:hint="eastAsia"/>
                <w:bCs/>
                <w:szCs w:val="21"/>
              </w:rPr>
              <w:t>0.1mm,</w:t>
            </w:r>
            <w:r w:rsidRPr="005F2825">
              <w:rPr>
                <w:rFonts w:hint="eastAsia"/>
                <w:bCs/>
                <w:szCs w:val="21"/>
              </w:rPr>
              <w:t>，支架调节范围高度调节±</w:t>
            </w:r>
            <w:r w:rsidRPr="005F2825">
              <w:rPr>
                <w:rFonts w:hint="eastAsia"/>
                <w:bCs/>
                <w:szCs w:val="21"/>
              </w:rPr>
              <w:t>20mm</w:t>
            </w:r>
            <w:r w:rsidRPr="005F2825">
              <w:rPr>
                <w:rFonts w:hint="eastAsia"/>
                <w:bCs/>
                <w:szCs w:val="21"/>
              </w:rPr>
              <w:t>，水平调节范围±</w:t>
            </w:r>
            <w:r w:rsidRPr="005F2825">
              <w:rPr>
                <w:rFonts w:hint="eastAsia"/>
                <w:bCs/>
                <w:szCs w:val="21"/>
              </w:rPr>
              <w:t>5mm</w:t>
            </w:r>
            <w:r w:rsidRPr="005F2825">
              <w:rPr>
                <w:rFonts w:hint="eastAsia"/>
                <w:bCs/>
                <w:szCs w:val="21"/>
              </w:rPr>
              <w:t>；控制器和控制器机箱实现对系统的独立运动控制，布置于本地站，提供基于</w:t>
            </w:r>
            <w:r w:rsidRPr="005F2825">
              <w:rPr>
                <w:rFonts w:hint="eastAsia"/>
                <w:bCs/>
                <w:szCs w:val="21"/>
              </w:rPr>
              <w:t>EPICS7</w:t>
            </w:r>
            <w:r w:rsidRPr="005F2825">
              <w:rPr>
                <w:rFonts w:hint="eastAsia"/>
                <w:bCs/>
                <w:szCs w:val="21"/>
              </w:rPr>
              <w:t>通讯协议的可配置的运动控制</w:t>
            </w:r>
            <w:r w:rsidRPr="005F2825">
              <w:rPr>
                <w:rFonts w:hint="eastAsia"/>
                <w:bCs/>
                <w:szCs w:val="21"/>
              </w:rPr>
              <w:t>IOC</w:t>
            </w:r>
            <w:r w:rsidRPr="005F2825">
              <w:rPr>
                <w:rFonts w:hint="eastAsia"/>
                <w:bCs/>
                <w:szCs w:val="21"/>
              </w:rPr>
              <w:t>。</w:t>
            </w:r>
          </w:p>
          <w:p w14:paraId="40760867" w14:textId="77777777" w:rsidR="00557439" w:rsidRPr="005F2825" w:rsidRDefault="00557439" w:rsidP="0055743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bookmarkStart w:id="0" w:name="OLE_LINK1"/>
            <w:r w:rsidRPr="005F2825">
              <w:rPr>
                <w:rFonts w:hint="eastAsia"/>
                <w:b/>
                <w:bCs/>
                <w:szCs w:val="21"/>
              </w:rPr>
              <w:t>针孔组件：</w:t>
            </w:r>
            <w:r w:rsidRPr="005F2825">
              <w:rPr>
                <w:rFonts w:hint="eastAsia"/>
                <w:bCs/>
                <w:szCs w:val="21"/>
              </w:rPr>
              <w:t>：多轴电动滑台（四轴或五轴）；针孔钨靶、支架；电控系统。</w:t>
            </w:r>
          </w:p>
          <w:p w14:paraId="0B2D1CA8" w14:textId="77777777" w:rsidR="00557439" w:rsidRPr="005F2825" w:rsidRDefault="00557439" w:rsidP="0055743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5F2825">
              <w:rPr>
                <w:rFonts w:hint="eastAsia"/>
                <w:bCs/>
                <w:szCs w:val="21"/>
              </w:rPr>
              <w:t>技术参数：</w:t>
            </w:r>
            <w:r w:rsidRPr="005F2825">
              <w:rPr>
                <w:rFonts w:hint="eastAsia"/>
                <w:bCs/>
                <w:szCs w:val="21"/>
              </w:rPr>
              <w:t>XYZ</w:t>
            </w:r>
            <w:r w:rsidRPr="005F2825">
              <w:rPr>
                <w:rFonts w:hint="eastAsia"/>
                <w:bCs/>
                <w:szCs w:val="21"/>
              </w:rPr>
              <w:t>轴电动，重复定位精度</w:t>
            </w:r>
            <w:r w:rsidRPr="005F2825">
              <w:rPr>
                <w:rFonts w:hint="eastAsia"/>
                <w:bCs/>
                <w:szCs w:val="21"/>
              </w:rPr>
              <w:t>1~10</w:t>
            </w:r>
            <w:r w:rsidRPr="005F2825">
              <w:rPr>
                <w:rFonts w:hint="eastAsia"/>
                <w:bCs/>
                <w:szCs w:val="21"/>
              </w:rPr>
              <w:t>μ</w:t>
            </w:r>
            <w:r w:rsidRPr="005F2825">
              <w:rPr>
                <w:rFonts w:hint="eastAsia"/>
                <w:bCs/>
                <w:szCs w:val="21"/>
              </w:rPr>
              <w:t>m</w:t>
            </w:r>
            <w:r w:rsidRPr="005F2825">
              <w:rPr>
                <w:rFonts w:hint="eastAsia"/>
                <w:bCs/>
                <w:szCs w:val="21"/>
              </w:rPr>
              <w:t>，分辨率</w:t>
            </w:r>
            <w:r w:rsidRPr="005F2825">
              <w:rPr>
                <w:rFonts w:hint="eastAsia"/>
                <w:bCs/>
                <w:szCs w:val="21"/>
              </w:rPr>
              <w:t>0.2~1</w:t>
            </w:r>
            <w:r w:rsidRPr="005F2825">
              <w:rPr>
                <w:rFonts w:hint="eastAsia"/>
                <w:bCs/>
                <w:szCs w:val="21"/>
              </w:rPr>
              <w:t>μ</w:t>
            </w:r>
            <w:r w:rsidRPr="005F2825">
              <w:rPr>
                <w:rFonts w:hint="eastAsia"/>
                <w:bCs/>
                <w:szCs w:val="21"/>
              </w:rPr>
              <w:t>m</w:t>
            </w:r>
            <w:r w:rsidRPr="005F2825">
              <w:rPr>
                <w:rFonts w:hint="eastAsia"/>
                <w:bCs/>
                <w:szCs w:val="21"/>
              </w:rPr>
              <w:t>。需要基于光栅系统的闭环控制，旋转台及摆角台重复定位精度</w:t>
            </w:r>
            <w:r w:rsidRPr="005F2825">
              <w:rPr>
                <w:rFonts w:hint="eastAsia"/>
                <w:bCs/>
                <w:szCs w:val="21"/>
              </w:rPr>
              <w:t>0.003</w:t>
            </w:r>
            <w:r w:rsidRPr="005F2825">
              <w:rPr>
                <w:rFonts w:hint="eastAsia"/>
                <w:bCs/>
                <w:szCs w:val="21"/>
              </w:rPr>
              <w:t>°；控制器和控制器机箱实现对系统的独立运动控制，布置于本地站，提供基于</w:t>
            </w:r>
            <w:r w:rsidRPr="005F2825">
              <w:rPr>
                <w:rFonts w:hint="eastAsia"/>
                <w:bCs/>
                <w:szCs w:val="21"/>
              </w:rPr>
              <w:t>EPICS7</w:t>
            </w:r>
            <w:r w:rsidRPr="005F2825">
              <w:rPr>
                <w:rFonts w:hint="eastAsia"/>
                <w:bCs/>
                <w:szCs w:val="21"/>
              </w:rPr>
              <w:t>通讯协议的可配置的运动控制</w:t>
            </w:r>
            <w:r w:rsidRPr="005F2825">
              <w:rPr>
                <w:rFonts w:hint="eastAsia"/>
                <w:bCs/>
                <w:szCs w:val="21"/>
              </w:rPr>
              <w:t>IOC</w:t>
            </w:r>
            <w:r w:rsidRPr="005F2825">
              <w:rPr>
                <w:rFonts w:hint="eastAsia"/>
                <w:bCs/>
                <w:szCs w:val="21"/>
              </w:rPr>
              <w:t>。支架调节范围高度调节±</w:t>
            </w:r>
            <w:r w:rsidRPr="005F2825">
              <w:rPr>
                <w:rFonts w:hint="eastAsia"/>
                <w:bCs/>
                <w:szCs w:val="21"/>
              </w:rPr>
              <w:t>20mm</w:t>
            </w:r>
            <w:r w:rsidRPr="005F2825">
              <w:rPr>
                <w:rFonts w:hint="eastAsia"/>
                <w:bCs/>
                <w:szCs w:val="21"/>
              </w:rPr>
              <w:t>，水平调节范围±</w:t>
            </w:r>
            <w:r w:rsidRPr="005F2825">
              <w:rPr>
                <w:rFonts w:hint="eastAsia"/>
                <w:bCs/>
                <w:szCs w:val="21"/>
              </w:rPr>
              <w:t>5mm</w:t>
            </w:r>
            <w:r w:rsidRPr="005F2825">
              <w:rPr>
                <w:rFonts w:hint="eastAsia"/>
                <w:bCs/>
                <w:szCs w:val="21"/>
              </w:rPr>
              <w:t>。</w:t>
            </w:r>
            <w:bookmarkEnd w:id="0"/>
          </w:p>
          <w:p w14:paraId="5CB10636" w14:textId="77777777" w:rsidR="00557439" w:rsidRPr="005F2825" w:rsidRDefault="00557439" w:rsidP="0055743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5F2825">
              <w:rPr>
                <w:rFonts w:hint="eastAsia"/>
                <w:b/>
                <w:bCs/>
                <w:szCs w:val="21"/>
              </w:rPr>
              <w:t>X</w:t>
            </w:r>
            <w:r w:rsidRPr="005F2825">
              <w:rPr>
                <w:rFonts w:hint="eastAsia"/>
                <w:b/>
                <w:bCs/>
                <w:szCs w:val="21"/>
              </w:rPr>
              <w:t>射线束斑位置监测两套：</w:t>
            </w:r>
            <w:r w:rsidRPr="005F2825">
              <w:rPr>
                <w:rFonts w:hint="eastAsia"/>
                <w:bCs/>
                <w:szCs w:val="21"/>
              </w:rPr>
              <w:t>荧光靶；移动滑台；支架；电控系统。</w:t>
            </w:r>
            <w:r w:rsidRPr="005F2825">
              <w:rPr>
                <w:rFonts w:hint="eastAsia"/>
                <w:bCs/>
                <w:szCs w:val="21"/>
              </w:rPr>
              <w:br/>
            </w:r>
            <w:r w:rsidRPr="005F2825">
              <w:rPr>
                <w:rFonts w:hint="eastAsia"/>
                <w:bCs/>
                <w:szCs w:val="21"/>
              </w:rPr>
              <w:t>技术参数：移动滑台精度</w:t>
            </w:r>
            <w:r w:rsidRPr="005F2825">
              <w:rPr>
                <w:rFonts w:hint="eastAsia"/>
                <w:bCs/>
                <w:szCs w:val="21"/>
              </w:rPr>
              <w:t>0.1mm,</w:t>
            </w:r>
            <w:r w:rsidRPr="005F2825">
              <w:rPr>
                <w:rFonts w:hint="eastAsia"/>
                <w:bCs/>
                <w:szCs w:val="21"/>
              </w:rPr>
              <w:t>，支架调节范围高度调节±</w:t>
            </w:r>
            <w:r w:rsidRPr="005F2825">
              <w:rPr>
                <w:rFonts w:hint="eastAsia"/>
                <w:bCs/>
                <w:szCs w:val="21"/>
              </w:rPr>
              <w:t>20mm</w:t>
            </w:r>
            <w:r w:rsidRPr="005F2825">
              <w:rPr>
                <w:rFonts w:hint="eastAsia"/>
                <w:bCs/>
                <w:szCs w:val="21"/>
              </w:rPr>
              <w:t>，水平调节范围±</w:t>
            </w:r>
            <w:r w:rsidRPr="005F2825">
              <w:rPr>
                <w:rFonts w:hint="eastAsia"/>
                <w:bCs/>
                <w:szCs w:val="21"/>
              </w:rPr>
              <w:t>5mm</w:t>
            </w:r>
            <w:r w:rsidRPr="005F2825">
              <w:rPr>
                <w:rFonts w:hint="eastAsia"/>
                <w:bCs/>
                <w:szCs w:val="21"/>
              </w:rPr>
              <w:t>；控制器和控制器机箱实现对系统的独立运动控制，布置于本地站，提供基于</w:t>
            </w:r>
            <w:r w:rsidRPr="005F2825">
              <w:rPr>
                <w:rFonts w:hint="eastAsia"/>
                <w:bCs/>
                <w:szCs w:val="21"/>
              </w:rPr>
              <w:t>EPICS7</w:t>
            </w:r>
            <w:r w:rsidRPr="005F2825">
              <w:rPr>
                <w:rFonts w:hint="eastAsia"/>
                <w:bCs/>
                <w:szCs w:val="21"/>
              </w:rPr>
              <w:t>通讯协议的可配置的运动控制</w:t>
            </w:r>
            <w:r w:rsidRPr="005F2825">
              <w:rPr>
                <w:rFonts w:hint="eastAsia"/>
                <w:bCs/>
                <w:szCs w:val="21"/>
              </w:rPr>
              <w:t>IOC</w:t>
            </w:r>
            <w:r w:rsidRPr="005F2825">
              <w:rPr>
                <w:rFonts w:hint="eastAsia"/>
                <w:bCs/>
                <w:szCs w:val="21"/>
              </w:rPr>
              <w:t>。</w:t>
            </w:r>
          </w:p>
          <w:p w14:paraId="0E4833C4" w14:textId="77777777" w:rsidR="00557439" w:rsidRPr="005F2825" w:rsidRDefault="00557439" w:rsidP="0055743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5F2825">
              <w:rPr>
                <w:rFonts w:hint="eastAsia"/>
                <w:b/>
                <w:bCs/>
                <w:szCs w:val="21"/>
              </w:rPr>
              <w:t>光谱转换、</w:t>
            </w:r>
            <w:r w:rsidRPr="005F2825">
              <w:rPr>
                <w:rFonts w:hint="eastAsia"/>
                <w:b/>
                <w:bCs/>
                <w:szCs w:val="21"/>
              </w:rPr>
              <w:t>CCD</w:t>
            </w:r>
            <w:r w:rsidRPr="005F2825">
              <w:rPr>
                <w:rFonts w:hint="eastAsia"/>
                <w:b/>
                <w:bCs/>
                <w:szCs w:val="21"/>
              </w:rPr>
              <w:t>运动机构：</w:t>
            </w:r>
            <w:r w:rsidRPr="005F2825">
              <w:rPr>
                <w:rFonts w:hint="eastAsia"/>
                <w:bCs/>
                <w:szCs w:val="21"/>
              </w:rPr>
              <w:t>荧光靶；相机及远心镜头；</w:t>
            </w:r>
            <w:r w:rsidRPr="005F2825">
              <w:rPr>
                <w:rFonts w:hint="eastAsia"/>
                <w:bCs/>
                <w:szCs w:val="21"/>
              </w:rPr>
              <w:t>XZ</w:t>
            </w:r>
            <w:r w:rsidRPr="005F2825">
              <w:rPr>
                <w:rFonts w:hint="eastAsia"/>
                <w:bCs/>
                <w:szCs w:val="21"/>
              </w:rPr>
              <w:t>运动滑台；支架系统。</w:t>
            </w:r>
          </w:p>
          <w:p w14:paraId="02F69A22" w14:textId="77777777" w:rsidR="00557439" w:rsidRPr="005F2825" w:rsidRDefault="00557439" w:rsidP="0055743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5F2825">
              <w:rPr>
                <w:rFonts w:hint="eastAsia"/>
                <w:bCs/>
                <w:szCs w:val="21"/>
              </w:rPr>
              <w:t>技术参数：闪烁体厚度</w:t>
            </w:r>
            <w:r w:rsidRPr="005F2825">
              <w:rPr>
                <w:rFonts w:hint="eastAsia"/>
                <w:bCs/>
                <w:szCs w:val="21"/>
              </w:rPr>
              <w:t>0.2mm</w:t>
            </w:r>
            <w:r w:rsidRPr="005F2825">
              <w:rPr>
                <w:rFonts w:hint="eastAsia"/>
                <w:bCs/>
                <w:szCs w:val="21"/>
              </w:rPr>
              <w:t>；</w:t>
            </w:r>
            <w:r w:rsidRPr="005F2825">
              <w:rPr>
                <w:rFonts w:hint="eastAsia"/>
                <w:bCs/>
                <w:szCs w:val="21"/>
              </w:rPr>
              <w:t>XZ</w:t>
            </w:r>
            <w:r w:rsidRPr="005F2825">
              <w:rPr>
                <w:rFonts w:hint="eastAsia"/>
                <w:bCs/>
                <w:szCs w:val="21"/>
              </w:rPr>
              <w:t>移动滑台精度</w:t>
            </w:r>
            <w:r w:rsidRPr="005F2825">
              <w:rPr>
                <w:rFonts w:hint="eastAsia"/>
                <w:bCs/>
                <w:szCs w:val="21"/>
              </w:rPr>
              <w:t>0.01mm,</w:t>
            </w:r>
            <w:r w:rsidRPr="005F2825">
              <w:rPr>
                <w:rFonts w:hint="eastAsia"/>
                <w:bCs/>
                <w:szCs w:val="21"/>
              </w:rPr>
              <w:t>，支架调节范围高度调节±</w:t>
            </w:r>
            <w:r w:rsidRPr="005F2825">
              <w:rPr>
                <w:rFonts w:hint="eastAsia"/>
                <w:bCs/>
                <w:szCs w:val="21"/>
              </w:rPr>
              <w:t>20mm</w:t>
            </w:r>
            <w:r w:rsidRPr="005F2825">
              <w:rPr>
                <w:rFonts w:hint="eastAsia"/>
                <w:bCs/>
                <w:szCs w:val="21"/>
              </w:rPr>
              <w:t>，水平调节范围±</w:t>
            </w:r>
            <w:r w:rsidRPr="005F2825">
              <w:rPr>
                <w:rFonts w:hint="eastAsia"/>
                <w:bCs/>
                <w:szCs w:val="21"/>
              </w:rPr>
              <w:t>5mm</w:t>
            </w:r>
            <w:r w:rsidRPr="005F2825">
              <w:rPr>
                <w:rFonts w:hint="eastAsia"/>
                <w:bCs/>
                <w:szCs w:val="21"/>
              </w:rPr>
              <w:t>；控制器和控制器机箱实现对系统的独立运动控制，布置于本地站，提供基于</w:t>
            </w:r>
            <w:r w:rsidRPr="005F2825">
              <w:rPr>
                <w:rFonts w:hint="eastAsia"/>
                <w:bCs/>
                <w:szCs w:val="21"/>
              </w:rPr>
              <w:t>EPICS7</w:t>
            </w:r>
            <w:r w:rsidRPr="005F2825">
              <w:rPr>
                <w:rFonts w:hint="eastAsia"/>
                <w:bCs/>
                <w:szCs w:val="21"/>
              </w:rPr>
              <w:t>通讯协议的可配置的运动控制</w:t>
            </w:r>
            <w:r w:rsidRPr="005F2825">
              <w:rPr>
                <w:rFonts w:hint="eastAsia"/>
                <w:bCs/>
                <w:szCs w:val="21"/>
              </w:rPr>
              <w:t>IOC</w:t>
            </w:r>
            <w:r w:rsidRPr="005F2825">
              <w:rPr>
                <w:rFonts w:hint="eastAsia"/>
                <w:bCs/>
                <w:szCs w:val="21"/>
              </w:rPr>
              <w:t>。</w:t>
            </w:r>
          </w:p>
          <w:p w14:paraId="3BB16AEE" w14:textId="5D6127D6" w:rsidR="00557439" w:rsidRPr="00557439" w:rsidRDefault="00557439" w:rsidP="00557439">
            <w:p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</w:rPr>
            </w:pPr>
            <w:r w:rsidRPr="005F2825">
              <w:rPr>
                <w:rFonts w:hint="eastAsia"/>
                <w:b/>
                <w:bCs/>
                <w:szCs w:val="21"/>
              </w:rPr>
              <w:lastRenderedPageBreak/>
              <w:t>安全光闸</w:t>
            </w:r>
            <w:r w:rsidRPr="005F2825">
              <w:rPr>
                <w:rFonts w:hint="eastAsia"/>
                <w:bCs/>
                <w:szCs w:val="21"/>
              </w:rPr>
              <w:t>：</w:t>
            </w:r>
            <w:r w:rsidRPr="005F2825">
              <w:rPr>
                <w:rFonts w:hint="eastAsia"/>
                <w:bCs/>
                <w:szCs w:val="21"/>
              </w:rPr>
              <w:t>1</w:t>
            </w:r>
            <w:r w:rsidRPr="005F2825">
              <w:rPr>
                <w:rFonts w:hint="eastAsia"/>
                <w:bCs/>
                <w:szCs w:val="21"/>
              </w:rPr>
              <w:t>套</w:t>
            </w:r>
          </w:p>
        </w:tc>
        <w:tc>
          <w:tcPr>
            <w:tcW w:w="1418" w:type="dxa"/>
            <w:vAlign w:val="center"/>
          </w:tcPr>
          <w:p w14:paraId="205FF5AB" w14:textId="77777777" w:rsidR="00557439" w:rsidRDefault="00557439" w:rsidP="0055743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557439" w:rsidRDefault="00557439" w:rsidP="00557439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25A2" w14:textId="77777777" w:rsidR="00557439" w:rsidRPr="005F2825" w:rsidRDefault="00557439" w:rsidP="0055743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B374A6">
              <w:rPr>
                <w:rFonts w:ascii="宋体" w:hAnsi="宋体" w:hint="eastAsia"/>
                <w:bCs/>
                <w:szCs w:val="21"/>
              </w:rPr>
              <w:t>合同签订后</w:t>
            </w:r>
            <w:r>
              <w:rPr>
                <w:rFonts w:ascii="宋体" w:hAnsi="宋体" w:hint="eastAsia"/>
                <w:bCs/>
                <w:szCs w:val="21"/>
              </w:rPr>
              <w:t>2</w:t>
            </w:r>
            <w:r>
              <w:rPr>
                <w:rFonts w:ascii="宋体" w:hAnsi="宋体"/>
                <w:bCs/>
                <w:szCs w:val="21"/>
              </w:rPr>
              <w:t>4</w:t>
            </w:r>
            <w:r w:rsidRPr="00B374A6">
              <w:rPr>
                <w:rFonts w:ascii="宋体" w:hAnsi="宋体" w:hint="eastAsia"/>
                <w:bCs/>
                <w:szCs w:val="21"/>
              </w:rPr>
              <w:t>周</w:t>
            </w:r>
            <w:r>
              <w:rPr>
                <w:rFonts w:ascii="宋体" w:hAnsi="宋体" w:hint="eastAsia"/>
                <w:bCs/>
                <w:szCs w:val="21"/>
              </w:rPr>
              <w:t>到货。</w:t>
            </w:r>
          </w:p>
          <w:p w14:paraId="7A8F6914" w14:textId="77777777" w:rsidR="00557439" w:rsidRPr="005F2825" w:rsidRDefault="00557439" w:rsidP="0055743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B639F3">
              <w:rPr>
                <w:rFonts w:ascii="宋体" w:hAnsi="宋体" w:hint="eastAsia"/>
                <w:bCs/>
                <w:szCs w:val="21"/>
              </w:rPr>
              <w:t>一次性到货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</w:p>
          <w:p w14:paraId="6ABF0B11" w14:textId="77777777" w:rsidR="00557439" w:rsidRPr="005F2825" w:rsidRDefault="00557439" w:rsidP="0055743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B6210C">
              <w:rPr>
                <w:rFonts w:ascii="宋体" w:hAnsi="宋体" w:hint="eastAsia"/>
                <w:bCs/>
                <w:szCs w:val="21"/>
              </w:rPr>
              <w:t>合同签订后付款30%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  <w:r>
              <w:rPr>
                <w:rFonts w:hint="eastAsia"/>
              </w:rPr>
              <w:t>接到甲方通知后完成现场全部安装并验收合格且开具发票后</w:t>
            </w:r>
            <w:r>
              <w:rPr>
                <w:rFonts w:hint="eastAsia"/>
              </w:rPr>
              <w:t>3</w:t>
            </w:r>
            <w:r>
              <w:t>0</w:t>
            </w:r>
            <w:r>
              <w:rPr>
                <w:rFonts w:hint="eastAsia"/>
              </w:rPr>
              <w:t>个工作日内付合同尾款。</w:t>
            </w:r>
          </w:p>
          <w:p w14:paraId="25AD90CA" w14:textId="5F90C64B" w:rsidR="00557439" w:rsidRPr="00557439" w:rsidRDefault="00557439" w:rsidP="0055743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验收指标：</w:t>
            </w:r>
            <w:r w:rsidRPr="00557439">
              <w:rPr>
                <w:rFonts w:ascii="宋体" w:hAnsi="宋体" w:hint="eastAsia"/>
                <w:bCs/>
                <w:szCs w:val="21"/>
              </w:rPr>
              <w:t xml:space="preserve"> </w:t>
            </w:r>
          </w:p>
          <w:p w14:paraId="0E984E2F" w14:textId="77777777" w:rsidR="00557439" w:rsidRPr="00557439" w:rsidRDefault="00557439" w:rsidP="0055743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bookmarkStart w:id="1" w:name="_GoBack"/>
            <w:r w:rsidRPr="00557439">
              <w:rPr>
                <w:rFonts w:ascii="宋体" w:hAnsi="宋体" w:hint="eastAsia"/>
                <w:bCs/>
                <w:szCs w:val="21"/>
              </w:rPr>
              <w:t>1.整体系统安装精度0.1mm；</w:t>
            </w:r>
          </w:p>
          <w:p w14:paraId="50140995" w14:textId="5A2AC9CC" w:rsidR="00557439" w:rsidRDefault="00557439" w:rsidP="00557439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557439">
              <w:rPr>
                <w:rFonts w:ascii="宋体" w:hAnsi="宋体" w:hint="eastAsia"/>
                <w:bCs/>
                <w:szCs w:val="21"/>
              </w:rPr>
              <w:t>2.针孔组件运动滑台重复定位精度≤10um；旋转台及摆角台重复定位精度≤0.005</w:t>
            </w:r>
            <w:r>
              <w:rPr>
                <w:rFonts w:ascii="宋体" w:hAnsi="宋体" w:hint="eastAsia"/>
                <w:bCs/>
                <w:szCs w:val="21"/>
              </w:rPr>
              <w:t>°。</w:t>
            </w:r>
          </w:p>
          <w:bookmarkEnd w:id="1"/>
          <w:p w14:paraId="4A1E8E28" w14:textId="2BC066E8" w:rsidR="00557439" w:rsidRDefault="00557439" w:rsidP="0055743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11407D36" w14:textId="77777777" w:rsidR="00557439" w:rsidRPr="00980B15" w:rsidRDefault="00557439" w:rsidP="00557439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980B15">
              <w:rPr>
                <w:rFonts w:ascii="宋体" w:hAnsi="宋体" w:hint="eastAsia"/>
                <w:bCs/>
                <w:szCs w:val="21"/>
              </w:rPr>
              <w:t>保修</w:t>
            </w:r>
            <w:r>
              <w:rPr>
                <w:rFonts w:ascii="宋体" w:hAnsi="宋体" w:hint="eastAsia"/>
                <w:bCs/>
                <w:szCs w:val="21"/>
              </w:rPr>
              <w:t>1</w:t>
            </w:r>
            <w:r w:rsidRPr="00980B15">
              <w:rPr>
                <w:rFonts w:ascii="宋体" w:hAnsi="宋体" w:hint="eastAsia"/>
                <w:bCs/>
                <w:szCs w:val="21"/>
              </w:rPr>
              <w:t>年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>
              <w:rPr>
                <w:rFonts w:ascii="宋体" w:hAnsi="宋体" w:hint="eastAsia"/>
                <w:kern w:val="0"/>
                <w:szCs w:val="21"/>
              </w:rPr>
              <w:t>起始时间以该设备通过最终验收之日起开始计算。在保修期内，非采购人人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</w:p>
          <w:p w14:paraId="72102A93" w14:textId="77777777" w:rsidR="00557439" w:rsidRDefault="00557439" w:rsidP="0055743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280B3C">
              <w:rPr>
                <w:rFonts w:ascii="宋体" w:hAnsi="宋体" w:hint="eastAsia"/>
                <w:b/>
                <w:szCs w:val="21"/>
              </w:rPr>
              <w:t>其它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6B157C36" w14:textId="713E3ED0" w:rsidR="005C4758" w:rsidRPr="004973C3" w:rsidRDefault="00557439" w:rsidP="0055743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5F2825">
              <w:rPr>
                <w:rFonts w:ascii="宋体" w:hAnsi="宋体" w:hint="eastAsia"/>
                <w:kern w:val="0"/>
                <w:szCs w:val="21"/>
              </w:rPr>
              <w:t>所有图纸加工件均由乙方中标人负责现场安装，安装过程中搬运、起吊、打孔、膨胀螺栓、化学锚固胶水等相关费用均由乙方承担；乙方在中标后，一个月内出具细化的加工工艺图纸并得到甲方认可后再进行加工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193926" w14:textId="77777777" w:rsidR="0055285B" w:rsidRDefault="0055285B" w:rsidP="008F5C2B">
      <w:r>
        <w:separator/>
      </w:r>
    </w:p>
  </w:endnote>
  <w:endnote w:type="continuationSeparator" w:id="0">
    <w:p w14:paraId="1D4A8F70" w14:textId="77777777" w:rsidR="0055285B" w:rsidRDefault="0055285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09AA6C" w14:textId="77777777" w:rsidR="0055285B" w:rsidRDefault="0055285B" w:rsidP="008F5C2B">
      <w:r>
        <w:separator/>
      </w:r>
    </w:p>
  </w:footnote>
  <w:footnote w:type="continuationSeparator" w:id="0">
    <w:p w14:paraId="37F08ABD" w14:textId="77777777" w:rsidR="0055285B" w:rsidRDefault="0055285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10"/>
  </w:num>
  <w:num w:numId="7">
    <w:abstractNumId w:val="1"/>
  </w:num>
  <w:num w:numId="8">
    <w:abstractNumId w:val="11"/>
  </w:num>
  <w:num w:numId="9">
    <w:abstractNumId w:val="2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22DF0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5285B"/>
    <w:rsid w:val="00557439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7785A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200</Words>
  <Characters>1142</Characters>
  <Application>Microsoft Office Word</Application>
  <DocSecurity>0</DocSecurity>
  <Lines>9</Lines>
  <Paragraphs>2</Paragraphs>
  <ScaleCrop>false</ScaleCrop>
  <Company>P R C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2024-07-15T01:36:00Z</dcterms:created>
  <dcterms:modified xsi:type="dcterms:W3CDTF">2025-01-09T07:24:00Z</dcterms:modified>
</cp:coreProperties>
</file>