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4768E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4768E" w:rsidRDefault="00C4768E" w:rsidP="00C4768E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516B8687" w:rsidR="00C4768E" w:rsidRPr="00995429" w:rsidRDefault="00C4768E" w:rsidP="00C4768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1A32E3">
              <w:rPr>
                <w:rFonts w:ascii="宋体" w:hAnsi="宋体" w:hint="eastAsia"/>
                <w:szCs w:val="21"/>
              </w:rPr>
              <w:t>阀门控制器</w:t>
            </w:r>
          </w:p>
        </w:tc>
        <w:tc>
          <w:tcPr>
            <w:tcW w:w="5244" w:type="dxa"/>
            <w:vAlign w:val="center"/>
          </w:tcPr>
          <w:p w14:paraId="278DF4E6" w14:textId="77777777" w:rsid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控制器：基于</w:t>
            </w:r>
            <w:r>
              <w:rPr>
                <w:rFonts w:hint="eastAsia"/>
              </w:rPr>
              <w:t>PLC</w:t>
            </w:r>
            <w:r>
              <w:rPr>
                <w:rFonts w:hint="eastAsia"/>
              </w:rPr>
              <w:t>开发，</w:t>
            </w:r>
          </w:p>
          <w:p w14:paraId="0BF8D7BA" w14:textId="77777777" w:rsid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真空计：硬联锁接入阀门控制器</w:t>
            </w:r>
          </w:p>
          <w:p w14:paraId="6478A893" w14:textId="77777777" w:rsid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阀门：</w:t>
            </w:r>
            <w:r>
              <w:t>220V</w:t>
            </w:r>
            <w:r>
              <w:rPr>
                <w:rFonts w:hint="eastAsia"/>
              </w:rPr>
              <w:t>，加继电器隔离，不能直接连接</w:t>
            </w:r>
            <w:r>
              <w:rPr>
                <w:rFonts w:hint="eastAsia"/>
              </w:rPr>
              <w:t>P</w:t>
            </w:r>
            <w:r>
              <w:t>LC</w:t>
            </w:r>
            <w:r>
              <w:rPr>
                <w:rFonts w:hint="eastAsia"/>
              </w:rPr>
              <w:t>；阀门位置指示需反馈</w:t>
            </w:r>
          </w:p>
          <w:p w14:paraId="03E7FD7A" w14:textId="77777777" w:rsid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控制切换：在控制器上添加一个开关，用来切换本地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远程控制。</w:t>
            </w:r>
          </w:p>
          <w:p w14:paraId="75F3DE46" w14:textId="77777777" w:rsid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逻辑：根据真空度保护值设定控制开关状态。</w:t>
            </w:r>
          </w:p>
          <w:p w14:paraId="27A32309" w14:textId="77777777" w:rsidR="00C4768E" w:rsidRDefault="00C4768E" w:rsidP="00C4768E">
            <w:pPr>
              <w:pStyle w:val="a6"/>
              <w:numPr>
                <w:ilvl w:val="0"/>
                <w:numId w:val="17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本地（手动）联锁逻辑</w:t>
            </w:r>
          </w:p>
          <w:p w14:paraId="3883D0A2" w14:textId="77777777" w:rsidR="00C4768E" w:rsidRDefault="00C4768E" w:rsidP="00C4768E">
            <w:pPr>
              <w:pStyle w:val="a6"/>
              <w:numPr>
                <w:ilvl w:val="0"/>
                <w:numId w:val="18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当</w:t>
            </w:r>
            <w:bookmarkStart w:id="0" w:name="_Hlk195798639"/>
            <w:r>
              <w:rPr>
                <w:rFonts w:hint="eastAsia"/>
              </w:rPr>
              <w:t>阀门两侧测量规管的真空度</w:t>
            </w:r>
            <w:bookmarkEnd w:id="0"/>
            <w:r>
              <w:rPr>
                <w:rFonts w:hint="eastAsia"/>
              </w:rPr>
              <w:t>同时优于保护预值时，方可手动提起。反之不能被提起。</w:t>
            </w:r>
          </w:p>
          <w:p w14:paraId="33E7B1D1" w14:textId="77777777" w:rsidR="00C4768E" w:rsidRDefault="00C4768E" w:rsidP="00C4768E">
            <w:pPr>
              <w:pStyle w:val="a6"/>
              <w:numPr>
                <w:ilvl w:val="0"/>
                <w:numId w:val="18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当测量规管的真空度低于保护预值时，处于规管两侧最近的两个阀门为关闭状态时，不能被手动提起。</w:t>
            </w:r>
          </w:p>
          <w:p w14:paraId="5A9D6608" w14:textId="77777777" w:rsidR="00C4768E" w:rsidRDefault="00C4768E" w:rsidP="00C4768E">
            <w:pPr>
              <w:pStyle w:val="a6"/>
              <w:numPr>
                <w:ilvl w:val="0"/>
                <w:numId w:val="18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调试期间，如阀门两侧测量规管的真空度不在同一个量级，如一边真空度高，一边暴露大气，也禁止提阀；但如果阀门两边都暴露大气是允许提阀的。</w:t>
            </w:r>
          </w:p>
          <w:p w14:paraId="63602934" w14:textId="77777777" w:rsidR="00C4768E" w:rsidRDefault="00C4768E" w:rsidP="00C4768E">
            <w:pPr>
              <w:pStyle w:val="a6"/>
              <w:numPr>
                <w:ilvl w:val="0"/>
                <w:numId w:val="17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远程（自动）联锁逻辑</w:t>
            </w:r>
          </w:p>
          <w:p w14:paraId="7B19AA18" w14:textId="77777777" w:rsidR="00C4768E" w:rsidRDefault="00C4768E" w:rsidP="00C4768E">
            <w:pPr>
              <w:pStyle w:val="a6"/>
              <w:numPr>
                <w:ilvl w:val="0"/>
                <w:numId w:val="18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当任一个</w:t>
            </w:r>
            <w:bookmarkStart w:id="1" w:name="_Hlk195798857"/>
            <w:r>
              <w:rPr>
                <w:rFonts w:hint="eastAsia"/>
              </w:rPr>
              <w:t>测量规管</w:t>
            </w:r>
            <w:bookmarkEnd w:id="1"/>
            <w:r>
              <w:rPr>
                <w:rFonts w:hint="eastAsia"/>
              </w:rPr>
              <w:t>的真空度低于保护预值时，此测量规管的两侧相邻最近阀门自动关闭。</w:t>
            </w:r>
          </w:p>
          <w:p w14:paraId="229F64BD" w14:textId="77777777" w:rsidR="00C4768E" w:rsidRDefault="00C4768E" w:rsidP="00C4768E">
            <w:pPr>
              <w:pStyle w:val="a6"/>
              <w:numPr>
                <w:ilvl w:val="0"/>
                <w:numId w:val="17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远程（手动）联锁逻辑</w:t>
            </w:r>
          </w:p>
          <w:p w14:paraId="57E8709D" w14:textId="77777777" w:rsidR="00C4768E" w:rsidRDefault="00C4768E" w:rsidP="00C4768E">
            <w:pPr>
              <w:pStyle w:val="a6"/>
              <w:numPr>
                <w:ilvl w:val="0"/>
                <w:numId w:val="18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同本地（手动）联锁逻辑</w:t>
            </w:r>
          </w:p>
          <w:p w14:paraId="0B351B98" w14:textId="77777777" w:rsid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本地控制：本地控制需要使用按钮或者开关控制每个阀门的开关，同时通过指示灯显示每个阀门的位置。</w:t>
            </w:r>
          </w:p>
          <w:p w14:paraId="0F70408E" w14:textId="77777777" w:rsid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复位按钮：突然停电后，阀门需自动关闭，且来电后不能自动打开，所以真空阀门控制器里利用继电器互锁技术，在控制器突然停电后，所有</w:t>
            </w:r>
            <w:r>
              <w:t>SV</w:t>
            </w:r>
            <w:r>
              <w:t>输出端子输出电压为零，控制器来电后，必需按前面板</w:t>
            </w:r>
            <w:r>
              <w:t>“</w:t>
            </w:r>
            <w:r>
              <w:t>复位</w:t>
            </w:r>
            <w:r>
              <w:t>”</w:t>
            </w:r>
            <w:r>
              <w:t>按钮后，控制器中</w:t>
            </w:r>
            <w:r>
              <w:t>PLC</w:t>
            </w:r>
            <w:r>
              <w:t>才会加电。</w:t>
            </w:r>
          </w:p>
          <w:p w14:paraId="6069531D" w14:textId="77777777" w:rsid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远程控制接口：基于网络接口的</w:t>
            </w:r>
            <w:r>
              <w:rPr>
                <w:rFonts w:hint="eastAsia"/>
              </w:rPr>
              <w:t>Client/Server</w:t>
            </w:r>
            <w:r>
              <w:rPr>
                <w:rFonts w:hint="eastAsia"/>
              </w:rPr>
              <w:t>通讯协议，可以远程控制阀门的开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关，以及反馈阀门当前状态。协议细节在产品出厂前提供给甲方确认，并以</w:t>
            </w:r>
            <w:r>
              <w:rPr>
                <w:rFonts w:hint="eastAsia"/>
              </w:rPr>
              <w:t>EPICS</w:t>
            </w:r>
            <w:r>
              <w:rPr>
                <w:rFonts w:hint="eastAsia"/>
              </w:rPr>
              <w:t>控制系统架构下的</w:t>
            </w:r>
            <w:r>
              <w:rPr>
                <w:rFonts w:hint="eastAsia"/>
              </w:rPr>
              <w:t>IOC App</w:t>
            </w:r>
            <w:r>
              <w:rPr>
                <w:rFonts w:hint="eastAsia"/>
              </w:rPr>
              <w:t>的形式提供具体的编程实现。</w:t>
            </w:r>
          </w:p>
          <w:p w14:paraId="43A65CF9" w14:textId="77777777" w:rsid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硬联锁触点：紧急情况下，触点断开，阀门控制</w:t>
            </w:r>
            <w:r>
              <w:rPr>
                <w:rFonts w:hint="eastAsia"/>
              </w:rPr>
              <w:lastRenderedPageBreak/>
              <w:t>器所控制的阀门全部落下。</w:t>
            </w:r>
          </w:p>
          <w:p w14:paraId="60498356" w14:textId="77777777" w:rsid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</w:pPr>
            <w:r>
              <w:rPr>
                <w:rFonts w:hint="eastAsia"/>
              </w:rPr>
              <w:t>阀门控制器数量为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台，一台按最少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路接口配置，一台按最少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路接口配置。</w:t>
            </w:r>
          </w:p>
          <w:p w14:paraId="3BB16AEE" w14:textId="28B6FC34" w:rsidR="00C4768E" w:rsidRPr="00C4768E" w:rsidRDefault="00C4768E" w:rsidP="00C4768E">
            <w:pPr>
              <w:pStyle w:val="a6"/>
              <w:numPr>
                <w:ilvl w:val="0"/>
                <w:numId w:val="16"/>
              </w:numPr>
              <w:tabs>
                <w:tab w:val="clear" w:pos="1428"/>
              </w:tabs>
              <w:spacing w:after="160"/>
              <w:ind w:firstLineChars="0"/>
              <w:contextualSpacing/>
              <w:rPr>
                <w:rFonts w:hint="eastAsia"/>
              </w:rPr>
            </w:pPr>
            <w:r>
              <w:rPr>
                <w:rFonts w:hint="eastAsia"/>
              </w:rPr>
              <w:t>阀门控制器外形尺寸大小需按甲方要求设计。</w:t>
            </w:r>
            <w:bookmarkStart w:id="2" w:name="_GoBack"/>
            <w:bookmarkEnd w:id="2"/>
          </w:p>
        </w:tc>
        <w:tc>
          <w:tcPr>
            <w:tcW w:w="1418" w:type="dxa"/>
            <w:vAlign w:val="center"/>
          </w:tcPr>
          <w:p w14:paraId="205FF5AB" w14:textId="77777777" w:rsidR="00C4768E" w:rsidRDefault="00C4768E" w:rsidP="00C4768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4768E" w:rsidRDefault="00C4768E" w:rsidP="00C4768E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0DA7E" w14:textId="77777777" w:rsidR="00C4768E" w:rsidRPr="00C4768E" w:rsidRDefault="00C4768E" w:rsidP="00C4768E">
            <w:pPr>
              <w:widowControl/>
              <w:rPr>
                <w:rFonts w:ascii="Times New Roman" w:hAnsi="Times New Roman" w:hint="eastAsia"/>
              </w:rPr>
            </w:pPr>
            <w:r w:rsidRPr="00C4768E">
              <w:rPr>
                <w:rFonts w:ascii="Times New Roman" w:hAnsi="Times New Roman" w:hint="eastAsia"/>
              </w:rPr>
              <w:t>交货期：</w:t>
            </w:r>
            <w:r w:rsidRPr="00C4768E">
              <w:rPr>
                <w:rFonts w:ascii="Times New Roman" w:hAnsi="Times New Roman" w:hint="eastAsia"/>
              </w:rPr>
              <w:t>6</w:t>
            </w:r>
            <w:r w:rsidRPr="00C4768E">
              <w:rPr>
                <w:rFonts w:ascii="Times New Roman" w:hAnsi="Times New Roman" w:hint="eastAsia"/>
              </w:rPr>
              <w:t>个月</w:t>
            </w:r>
          </w:p>
          <w:p w14:paraId="137B067E" w14:textId="77777777" w:rsidR="00C4768E" w:rsidRPr="00C4768E" w:rsidRDefault="00C4768E" w:rsidP="00C4768E">
            <w:pPr>
              <w:widowControl/>
              <w:rPr>
                <w:rFonts w:ascii="Times New Roman" w:hAnsi="Times New Roman" w:hint="eastAsia"/>
              </w:rPr>
            </w:pPr>
            <w:r w:rsidRPr="00C4768E">
              <w:rPr>
                <w:rFonts w:ascii="Times New Roman" w:hAnsi="Times New Roman" w:hint="eastAsia"/>
              </w:rPr>
              <w:t>交付进度：合同签订后</w:t>
            </w:r>
            <w:r w:rsidRPr="00C4768E">
              <w:rPr>
                <w:rFonts w:ascii="Times New Roman" w:hAnsi="Times New Roman" w:hint="eastAsia"/>
              </w:rPr>
              <w:t>6</w:t>
            </w:r>
            <w:r w:rsidRPr="00C4768E">
              <w:rPr>
                <w:rFonts w:ascii="Times New Roman" w:hAnsi="Times New Roman" w:hint="eastAsia"/>
              </w:rPr>
              <w:t>个月内完成设备出厂验收及交付。</w:t>
            </w:r>
          </w:p>
          <w:p w14:paraId="71B4C6C5" w14:textId="77777777" w:rsidR="00C4768E" w:rsidRPr="00C4768E" w:rsidRDefault="00C4768E" w:rsidP="00C4768E">
            <w:pPr>
              <w:widowControl/>
              <w:rPr>
                <w:rFonts w:ascii="Times New Roman" w:hAnsi="Times New Roman" w:hint="eastAsia"/>
              </w:rPr>
            </w:pPr>
            <w:r w:rsidRPr="00C4768E">
              <w:rPr>
                <w:rFonts w:ascii="Times New Roman" w:hAnsi="Times New Roman" w:hint="eastAsia"/>
              </w:rPr>
              <w:t>付款方式：设备到货并调试验收合格后，支付合同总价的</w:t>
            </w:r>
            <w:r w:rsidRPr="00C4768E">
              <w:rPr>
                <w:rFonts w:ascii="Times New Roman" w:hAnsi="Times New Roman" w:hint="eastAsia"/>
              </w:rPr>
              <w:t>100%</w:t>
            </w:r>
            <w:r w:rsidRPr="00C4768E">
              <w:rPr>
                <w:rFonts w:ascii="Times New Roman" w:hAnsi="Times New Roman" w:hint="eastAsia"/>
              </w:rPr>
              <w:t>。</w:t>
            </w:r>
          </w:p>
          <w:p w14:paraId="3F3A59D8" w14:textId="77777777" w:rsidR="00C4768E" w:rsidRPr="00C4768E" w:rsidRDefault="00C4768E" w:rsidP="00C4768E">
            <w:pPr>
              <w:widowControl/>
              <w:rPr>
                <w:rFonts w:ascii="Times New Roman" w:hAnsi="Times New Roman" w:hint="eastAsia"/>
              </w:rPr>
            </w:pPr>
            <w:r w:rsidRPr="00C4768E">
              <w:rPr>
                <w:rFonts w:ascii="Times New Roman" w:hAnsi="Times New Roman" w:hint="eastAsia"/>
              </w:rPr>
              <w:t>验收指标：</w:t>
            </w:r>
          </w:p>
          <w:p w14:paraId="3C958B0F" w14:textId="77777777" w:rsidR="00C4768E" w:rsidRPr="00C4768E" w:rsidRDefault="00C4768E" w:rsidP="00C4768E">
            <w:pPr>
              <w:widowControl/>
              <w:rPr>
                <w:rFonts w:ascii="Times New Roman" w:hAnsi="Times New Roman" w:hint="eastAsia"/>
              </w:rPr>
            </w:pPr>
            <w:r w:rsidRPr="00C4768E">
              <w:rPr>
                <w:rFonts w:ascii="Times New Roman" w:hAnsi="Times New Roman" w:hint="eastAsia"/>
              </w:rPr>
              <w:t>1.</w:t>
            </w:r>
            <w:r w:rsidRPr="00C4768E">
              <w:rPr>
                <w:rFonts w:ascii="Times New Roman" w:hAnsi="Times New Roman" w:hint="eastAsia"/>
              </w:rPr>
              <w:tab/>
            </w:r>
            <w:r w:rsidRPr="00C4768E">
              <w:rPr>
                <w:rFonts w:ascii="Times New Roman" w:hAnsi="Times New Roman" w:hint="eastAsia"/>
              </w:rPr>
              <w:t>连锁逻辑测试正常；</w:t>
            </w:r>
          </w:p>
          <w:p w14:paraId="5004A540" w14:textId="77777777" w:rsidR="00C4768E" w:rsidRPr="00C4768E" w:rsidRDefault="00C4768E" w:rsidP="00C4768E">
            <w:pPr>
              <w:widowControl/>
              <w:rPr>
                <w:rFonts w:ascii="Times New Roman" w:hAnsi="Times New Roman" w:hint="eastAsia"/>
              </w:rPr>
            </w:pPr>
            <w:r w:rsidRPr="00C4768E">
              <w:rPr>
                <w:rFonts w:ascii="Times New Roman" w:hAnsi="Times New Roman" w:hint="eastAsia"/>
              </w:rPr>
              <w:t>2.</w:t>
            </w:r>
            <w:r w:rsidRPr="00C4768E">
              <w:rPr>
                <w:rFonts w:ascii="Times New Roman" w:hAnsi="Times New Roman" w:hint="eastAsia"/>
              </w:rPr>
              <w:tab/>
            </w:r>
            <w:r w:rsidRPr="00C4768E">
              <w:rPr>
                <w:rFonts w:ascii="Times New Roman" w:hAnsi="Times New Roman" w:hint="eastAsia"/>
              </w:rPr>
              <w:t>按键功能正常。</w:t>
            </w:r>
          </w:p>
          <w:p w14:paraId="5D446A2E" w14:textId="77777777" w:rsidR="00C4768E" w:rsidRPr="00C4768E" w:rsidRDefault="00C4768E" w:rsidP="00C4768E">
            <w:pPr>
              <w:widowControl/>
              <w:rPr>
                <w:rFonts w:ascii="Times New Roman" w:hAnsi="Times New Roman" w:hint="eastAsia"/>
              </w:rPr>
            </w:pPr>
            <w:r w:rsidRPr="00C4768E">
              <w:rPr>
                <w:rFonts w:ascii="Times New Roman" w:hAnsi="Times New Roman" w:hint="eastAsia"/>
              </w:rPr>
              <w:t>保修及售后服务：</w:t>
            </w:r>
          </w:p>
          <w:p w14:paraId="6B157C36" w14:textId="24AA5010" w:rsidR="005C4758" w:rsidRPr="00872767" w:rsidRDefault="00C4768E" w:rsidP="00C4768E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C4768E">
              <w:rPr>
                <w:rFonts w:ascii="Times New Roman" w:hAnsi="Times New Roman" w:hint="eastAsia"/>
              </w:rPr>
              <w:t>乙方对其所提供设备的免费保修期为</w:t>
            </w:r>
            <w:r w:rsidRPr="00C4768E">
              <w:rPr>
                <w:rFonts w:ascii="Times New Roman" w:hAnsi="Times New Roman" w:hint="eastAsia"/>
              </w:rPr>
              <w:t>1</w:t>
            </w:r>
            <w:r w:rsidRPr="00C4768E">
              <w:rPr>
                <w:rFonts w:ascii="Times New Roman" w:hAnsi="Times New Roman" w:hint="eastAsia"/>
              </w:rPr>
              <w:t>年，同时提供终身维护服务。保修期从全部产品验收合格之日起算。乙方应在接到报修通知后</w:t>
            </w:r>
            <w:r w:rsidRPr="00C4768E">
              <w:rPr>
                <w:rFonts w:ascii="Times New Roman" w:hAnsi="Times New Roman" w:hint="eastAsia"/>
              </w:rPr>
              <w:t>24</w:t>
            </w:r>
            <w:r w:rsidRPr="00C4768E">
              <w:rPr>
                <w:rFonts w:ascii="Times New Roman" w:hAnsi="Times New Roman" w:hint="eastAsia"/>
              </w:rPr>
              <w:t>小时内响应，</w:t>
            </w:r>
            <w:r w:rsidRPr="00C4768E">
              <w:rPr>
                <w:rFonts w:ascii="Times New Roman" w:hAnsi="Times New Roman" w:hint="eastAsia"/>
              </w:rPr>
              <w:t>48</w:t>
            </w:r>
            <w:r w:rsidRPr="00C4768E">
              <w:rPr>
                <w:rFonts w:ascii="Times New Roman" w:hAnsi="Times New Roman" w:hint="eastAsia"/>
              </w:rPr>
              <w:t>小时内派技术人员到达现场，</w:t>
            </w:r>
            <w:r w:rsidRPr="00C4768E">
              <w:rPr>
                <w:rFonts w:ascii="Times New Roman" w:hAnsi="Times New Roman" w:hint="eastAsia"/>
              </w:rPr>
              <w:t>72</w:t>
            </w:r>
            <w:r w:rsidRPr="00C4768E">
              <w:rPr>
                <w:rFonts w:ascii="Times New Roman" w:hAnsi="Times New Roman" w:hint="eastAsia"/>
              </w:rPr>
              <w:t>小时之内排除故障。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3880B" w14:textId="77777777" w:rsidR="009C4282" w:rsidRDefault="009C4282" w:rsidP="008F5C2B">
      <w:r>
        <w:separator/>
      </w:r>
    </w:p>
  </w:endnote>
  <w:endnote w:type="continuationSeparator" w:id="0">
    <w:p w14:paraId="49C1BEF8" w14:textId="77777777" w:rsidR="009C4282" w:rsidRDefault="009C428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DDBE40" w14:textId="77777777" w:rsidR="009C4282" w:rsidRDefault="009C4282" w:rsidP="008F5C2B">
      <w:r>
        <w:separator/>
      </w:r>
    </w:p>
  </w:footnote>
  <w:footnote w:type="continuationSeparator" w:id="0">
    <w:p w14:paraId="2AFF5156" w14:textId="77777777" w:rsidR="009C4282" w:rsidRDefault="009C428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1"/>
  </w:num>
  <w:num w:numId="4">
    <w:abstractNumId w:val="8"/>
  </w:num>
  <w:num w:numId="5">
    <w:abstractNumId w:val="4"/>
  </w:num>
  <w:num w:numId="6">
    <w:abstractNumId w:val="16"/>
  </w:num>
  <w:num w:numId="7">
    <w:abstractNumId w:val="1"/>
  </w:num>
  <w:num w:numId="8">
    <w:abstractNumId w:val="17"/>
  </w:num>
  <w:num w:numId="9">
    <w:abstractNumId w:val="2"/>
  </w:num>
  <w:num w:numId="10">
    <w:abstractNumId w:val="0"/>
  </w:num>
  <w:num w:numId="11">
    <w:abstractNumId w:val="14"/>
  </w:num>
  <w:num w:numId="12">
    <w:abstractNumId w:val="3"/>
  </w:num>
  <w:num w:numId="13">
    <w:abstractNumId w:val="9"/>
  </w:num>
  <w:num w:numId="14">
    <w:abstractNumId w:val="10"/>
  </w:num>
  <w:num w:numId="15">
    <w:abstractNumId w:val="12"/>
  </w:num>
  <w:num w:numId="16">
    <w:abstractNumId w:val="5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D1D9F"/>
    <w:rsid w:val="001D3367"/>
    <w:rsid w:val="002026B2"/>
    <w:rsid w:val="00250654"/>
    <w:rsid w:val="00261EE1"/>
    <w:rsid w:val="00267E42"/>
    <w:rsid w:val="002D1729"/>
    <w:rsid w:val="002E518A"/>
    <w:rsid w:val="0030094E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8F6F52"/>
    <w:rsid w:val="009149BA"/>
    <w:rsid w:val="00961437"/>
    <w:rsid w:val="00995429"/>
    <w:rsid w:val="00996AC3"/>
    <w:rsid w:val="009B6E26"/>
    <w:rsid w:val="009C3224"/>
    <w:rsid w:val="009C4282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4768E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154</Words>
  <Characters>884</Characters>
  <Application>Microsoft Office Word</Application>
  <DocSecurity>0</DocSecurity>
  <Lines>7</Lines>
  <Paragraphs>2</Paragraphs>
  <ScaleCrop>false</ScaleCrop>
  <Company>P R C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2024-07-15T01:36:00Z</dcterms:created>
  <dcterms:modified xsi:type="dcterms:W3CDTF">2025-05-20T02:42:00Z</dcterms:modified>
</cp:coreProperties>
</file>