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386"/>
        <w:gridCol w:w="1006"/>
        <w:gridCol w:w="1262"/>
      </w:tblGrid>
      <w:tr w:rsidR="00C442AD" w14:paraId="3979FFF1" w14:textId="77777777" w:rsidTr="00D72E1E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9C4C31" w:rsidRDefault="00C442AD" w:rsidP="008F0FFC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9C4C31" w:rsidRDefault="00C442AD" w:rsidP="008F0FFC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386" w:type="dxa"/>
            <w:vAlign w:val="center"/>
          </w:tcPr>
          <w:p w14:paraId="258D475E" w14:textId="77777777" w:rsidR="00C442AD" w:rsidRPr="009C4C31" w:rsidRDefault="00C442AD" w:rsidP="008F0FFC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006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126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4973C3" w14:paraId="3943849B" w14:textId="77777777" w:rsidTr="00D72E1E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4973C3" w:rsidRDefault="004973C3" w:rsidP="004973C3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474C216F" w:rsidR="004973C3" w:rsidRPr="008D62B6" w:rsidRDefault="004973C3" w:rsidP="004973C3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8F19A5">
              <w:rPr>
                <w:rFonts w:ascii="Segoe UI" w:hAnsi="Segoe UI" w:cs="Segoe UI" w:hint="eastAsia"/>
                <w:color w:val="000000" w:themeColor="text1"/>
                <w:szCs w:val="21"/>
                <w:shd w:val="clear" w:color="auto" w:fill="FFFFFF"/>
              </w:rPr>
              <w:t>前端四刀</w:t>
            </w:r>
            <w:r w:rsidRPr="008F19A5">
              <w:rPr>
                <w:rFonts w:ascii="Segoe UI" w:hAnsi="Segoe UI" w:cs="Segoe UI" w:hint="eastAsia"/>
                <w:color w:val="000000" w:themeColor="text1"/>
                <w:szCs w:val="21"/>
                <w:shd w:val="clear" w:color="auto" w:fill="FFFFFF"/>
              </w:rPr>
              <w:t>PBPM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28C3E" w14:textId="77777777" w:rsidR="004973C3" w:rsidRPr="002C7132" w:rsidRDefault="004973C3" w:rsidP="004973C3">
            <w:pPr>
              <w:pStyle w:val="a6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Theme="minorEastAsia" w:eastAsiaTheme="minorEastAsia" w:hAnsiTheme="minorEastAsia" w:cs="Calibri"/>
                <w:color w:val="000000"/>
                <w:kern w:val="0"/>
              </w:rPr>
            </w:pP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光斑位置检测精度：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≤</w:t>
            </w:r>
            <w:r w:rsidRPr="002C7132">
              <w:rPr>
                <w:rFonts w:asciiTheme="minorEastAsia" w:eastAsiaTheme="minorEastAsia" w:hAnsiTheme="minorEastAsia" w:cs="Calibri"/>
                <w:color w:val="000000"/>
                <w:kern w:val="0"/>
              </w:rPr>
              <w:t>1</w:t>
            </w: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μ</w:t>
            </w:r>
            <w:r w:rsidRPr="002C7132">
              <w:rPr>
                <w:rFonts w:asciiTheme="minorEastAsia" w:eastAsiaTheme="minorEastAsia" w:hAnsiTheme="minorEastAsia" w:cs="Calibri"/>
                <w:color w:val="000000"/>
                <w:kern w:val="0"/>
              </w:rPr>
              <w:t>m</w:t>
            </w:r>
          </w:p>
          <w:p w14:paraId="5F5AE40A" w14:textId="77777777" w:rsidR="004973C3" w:rsidRPr="002C7132" w:rsidRDefault="004973C3" w:rsidP="004973C3">
            <w:pPr>
              <w:pStyle w:val="a6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Theme="minorEastAsia" w:eastAsiaTheme="minorEastAsia" w:hAnsiTheme="minorEastAsia" w:cs="Calibri"/>
                <w:color w:val="000000"/>
                <w:kern w:val="0"/>
              </w:rPr>
            </w:pP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光斑位置分辨率：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≤</w:t>
            </w: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0</w:t>
            </w:r>
            <w:r w:rsidRPr="002C7132">
              <w:rPr>
                <w:rFonts w:asciiTheme="minorEastAsia" w:eastAsiaTheme="minorEastAsia" w:hAnsiTheme="minorEastAsia" w:cs="Calibri"/>
                <w:color w:val="000000"/>
                <w:kern w:val="0"/>
              </w:rPr>
              <w:t>.1</w:t>
            </w: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μ</w:t>
            </w:r>
            <w:r w:rsidRPr="002C7132">
              <w:rPr>
                <w:rFonts w:asciiTheme="minorEastAsia" w:eastAsiaTheme="minorEastAsia" w:hAnsiTheme="minorEastAsia" w:cs="Calibri"/>
                <w:color w:val="000000"/>
                <w:kern w:val="0"/>
              </w:rPr>
              <w:t>m</w:t>
            </w:r>
          </w:p>
          <w:p w14:paraId="3CEB3258" w14:textId="77777777" w:rsidR="004973C3" w:rsidRPr="002C7132" w:rsidRDefault="004973C3" w:rsidP="004973C3">
            <w:pPr>
              <w:pStyle w:val="a6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Theme="minorEastAsia" w:eastAsiaTheme="minorEastAsia" w:hAnsiTheme="minorEastAsia" w:cs="Calibri"/>
                <w:color w:val="000000"/>
                <w:kern w:val="0"/>
              </w:rPr>
            </w:pP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PBPM中心位置可调，水平/竖直调节范围≥</w:t>
            </w:r>
            <w:r w:rsidRPr="002C7132">
              <w:rPr>
                <w:rFonts w:ascii="宋体" w:hAnsi="宋体" w:hint="eastAsia"/>
              </w:rPr>
              <w:t>±</w:t>
            </w:r>
            <w:r w:rsidRPr="002C7132">
              <w:rPr>
                <w:rFonts w:asciiTheme="minorEastAsia" w:eastAsiaTheme="minorEastAsia" w:hAnsiTheme="minorEastAsia" w:cs="Calibri"/>
                <w:color w:val="000000"/>
                <w:kern w:val="0"/>
              </w:rPr>
              <w:t>10mm</w:t>
            </w:r>
          </w:p>
          <w:p w14:paraId="25F72439" w14:textId="77777777" w:rsidR="004973C3" w:rsidRPr="002C7132" w:rsidRDefault="004973C3" w:rsidP="004973C3">
            <w:pPr>
              <w:pStyle w:val="a6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Theme="minorEastAsia" w:eastAsiaTheme="minorEastAsia" w:hAnsiTheme="minorEastAsia" w:cs="Calibri"/>
                <w:color w:val="000000"/>
                <w:kern w:val="0"/>
              </w:rPr>
            </w:pP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刀片材料：金刚石</w:t>
            </w:r>
          </w:p>
          <w:p w14:paraId="153578C6" w14:textId="77777777" w:rsidR="004973C3" w:rsidRPr="002C7132" w:rsidRDefault="004973C3" w:rsidP="004973C3">
            <w:pPr>
              <w:pStyle w:val="a6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Theme="minorEastAsia" w:eastAsiaTheme="minorEastAsia" w:hAnsiTheme="minorEastAsia" w:cs="Calibri"/>
                <w:color w:val="000000"/>
                <w:kern w:val="0"/>
              </w:rPr>
            </w:pP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冷却：水冷</w:t>
            </w:r>
          </w:p>
          <w:p w14:paraId="3F670425" w14:textId="77777777" w:rsidR="004973C3" w:rsidRPr="002C7132" w:rsidRDefault="004973C3" w:rsidP="004973C3">
            <w:pPr>
              <w:pStyle w:val="a6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Theme="minorEastAsia" w:eastAsiaTheme="minorEastAsia" w:hAnsiTheme="minorEastAsia" w:cs="Calibri"/>
                <w:color w:val="000000"/>
                <w:kern w:val="0"/>
              </w:rPr>
            </w:pP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额外传感器：需要温度传感器监测刀片附近温度</w:t>
            </w:r>
          </w:p>
          <w:p w14:paraId="6E16CC77" w14:textId="77777777" w:rsidR="004973C3" w:rsidRPr="002C7132" w:rsidRDefault="004973C3" w:rsidP="004973C3">
            <w:pPr>
              <w:pStyle w:val="a6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Theme="minorEastAsia" w:eastAsiaTheme="minorEastAsia" w:hAnsiTheme="minorEastAsia" w:cs="Calibri"/>
                <w:color w:val="000000"/>
                <w:kern w:val="0"/>
              </w:rPr>
            </w:pP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与光源点距离：1</w:t>
            </w:r>
            <w:r w:rsidRPr="002C7132">
              <w:rPr>
                <w:rFonts w:asciiTheme="minorEastAsia" w:eastAsiaTheme="minorEastAsia" w:hAnsiTheme="minorEastAsia" w:cs="Calibri"/>
                <w:color w:val="000000"/>
                <w:kern w:val="0"/>
              </w:rPr>
              <w:t>5.2</w:t>
            </w: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m</w:t>
            </w:r>
          </w:p>
          <w:p w14:paraId="7BAEE6F1" w14:textId="77777777" w:rsidR="004973C3" w:rsidRDefault="004973C3" w:rsidP="004973C3">
            <w:pPr>
              <w:tabs>
                <w:tab w:val="left" w:pos="6915"/>
              </w:tabs>
              <w:jc w:val="left"/>
              <w:rPr>
                <w:rFonts w:asciiTheme="minorEastAsia" w:hAnsiTheme="minorEastAsia" w:cs="Calibri"/>
                <w:color w:val="000000"/>
                <w:kern w:val="0"/>
              </w:rPr>
            </w:pPr>
            <w:r>
              <w:rPr>
                <w:rFonts w:asciiTheme="minorEastAsia" w:hAnsiTheme="minorEastAsia" w:cs="Calibri" w:hint="eastAsia"/>
                <w:color w:val="000000"/>
                <w:kern w:val="0"/>
              </w:rPr>
              <w:t>参考光源参数：</w:t>
            </w:r>
          </w:p>
          <w:p w14:paraId="7FDE932C" w14:textId="77777777" w:rsidR="004973C3" w:rsidRPr="002C7132" w:rsidRDefault="004973C3" w:rsidP="004973C3">
            <w:pPr>
              <w:pStyle w:val="a6"/>
              <w:numPr>
                <w:ilvl w:val="0"/>
                <w:numId w:val="9"/>
              </w:numPr>
              <w:tabs>
                <w:tab w:val="clear" w:pos="1428"/>
                <w:tab w:val="left" w:pos="6915"/>
              </w:tabs>
              <w:ind w:firstLineChars="0"/>
              <w:rPr>
                <w:rFonts w:asciiTheme="minorEastAsia" w:eastAsiaTheme="minorEastAsia" w:hAnsiTheme="minorEastAsia" w:cs="Calibri"/>
                <w:color w:val="000000"/>
                <w:kern w:val="0"/>
              </w:rPr>
            </w:pP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光斑尺寸</w:t>
            </w:r>
            <w:r w:rsidRPr="002C7132">
              <w:rPr>
                <w:rFonts w:asciiTheme="minorEastAsia" w:eastAsiaTheme="minorEastAsia" w:hAnsiTheme="minorEastAsia" w:cs="Calibri"/>
                <w:color w:val="000000"/>
                <w:kern w:val="0"/>
              </w:rPr>
              <w:t>: 20~50</w:t>
            </w: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μ</w:t>
            </w:r>
            <w:r w:rsidRPr="002C7132">
              <w:rPr>
                <w:rFonts w:asciiTheme="minorEastAsia" w:eastAsiaTheme="minorEastAsia" w:hAnsiTheme="minorEastAsia" w:cs="Calibri"/>
                <w:color w:val="000000"/>
                <w:kern w:val="0"/>
              </w:rPr>
              <w:t>m</w:t>
            </w:r>
          </w:p>
          <w:p w14:paraId="18C10748" w14:textId="77777777" w:rsidR="004973C3" w:rsidRDefault="004973C3" w:rsidP="004973C3">
            <w:pPr>
              <w:pStyle w:val="a6"/>
              <w:numPr>
                <w:ilvl w:val="0"/>
                <w:numId w:val="9"/>
              </w:numPr>
              <w:tabs>
                <w:tab w:val="clear" w:pos="1428"/>
                <w:tab w:val="left" w:pos="6915"/>
              </w:tabs>
              <w:ind w:firstLineChars="0"/>
              <w:rPr>
                <w:rFonts w:asciiTheme="minorEastAsia" w:hAnsiTheme="minorEastAsia" w:cs="Calibri"/>
                <w:color w:val="000000"/>
                <w:kern w:val="0"/>
              </w:rPr>
            </w:pPr>
            <w:r w:rsidRPr="002C7132">
              <w:rPr>
                <w:rFonts w:asciiTheme="minorEastAsia" w:eastAsiaTheme="minorEastAsia" w:hAnsiTheme="minorEastAsia" w:cs="Calibri" w:hint="eastAsia"/>
                <w:color w:val="000000"/>
                <w:kern w:val="0"/>
              </w:rPr>
              <w:t>光源发散角（1Σ）：2</w:t>
            </w:r>
            <w:r w:rsidRPr="002C7132">
              <w:rPr>
                <w:rFonts w:asciiTheme="minorEastAsia" w:eastAsiaTheme="minorEastAsia" w:hAnsiTheme="minorEastAsia" w:cs="Calibri"/>
                <w:color w:val="000000"/>
                <w:kern w:val="0"/>
              </w:rPr>
              <w:t>5~40μrad</w:t>
            </w:r>
          </w:p>
          <w:p w14:paraId="3BB16AEE" w14:textId="40411838" w:rsidR="004973C3" w:rsidRPr="008F0FFC" w:rsidRDefault="004973C3" w:rsidP="004973C3">
            <w:pPr>
              <w:tabs>
                <w:tab w:val="left" w:pos="6915"/>
              </w:tabs>
              <w:spacing w:line="240" w:lineRule="atLeast"/>
            </w:pPr>
            <w:r>
              <w:rPr>
                <w:rFonts w:asciiTheme="minorEastAsia" w:hAnsiTheme="minorEastAsia" w:cs="Calibri"/>
                <w:color w:val="000000"/>
                <w:kern w:val="0"/>
              </w:rPr>
              <w:t>PBPM与光源点距离</w:t>
            </w:r>
          </w:p>
        </w:tc>
        <w:tc>
          <w:tcPr>
            <w:tcW w:w="1006" w:type="dxa"/>
            <w:vAlign w:val="center"/>
          </w:tcPr>
          <w:p w14:paraId="205FF5AB" w14:textId="77777777" w:rsidR="004973C3" w:rsidRDefault="004973C3" w:rsidP="004973C3">
            <w:pPr>
              <w:spacing w:line="240" w:lineRule="atLeast"/>
              <w:jc w:val="center"/>
            </w:pPr>
          </w:p>
        </w:tc>
        <w:tc>
          <w:tcPr>
            <w:tcW w:w="1262" w:type="dxa"/>
            <w:vAlign w:val="center"/>
          </w:tcPr>
          <w:p w14:paraId="1C60665B" w14:textId="77777777" w:rsidR="004973C3" w:rsidRDefault="004973C3" w:rsidP="004973C3">
            <w:pPr>
              <w:spacing w:line="240" w:lineRule="atLeast"/>
              <w:jc w:val="center"/>
            </w:pPr>
          </w:p>
        </w:tc>
      </w:tr>
      <w:tr w:rsidR="00267E42" w14:paraId="64A85D1E" w14:textId="77777777" w:rsidTr="00D72E1E">
        <w:trPr>
          <w:trHeight w:val="408"/>
        </w:trPr>
        <w:tc>
          <w:tcPr>
            <w:tcW w:w="705" w:type="dxa"/>
            <w:vAlign w:val="center"/>
          </w:tcPr>
          <w:p w14:paraId="6E42F616" w14:textId="77777777" w:rsidR="00267E42" w:rsidRDefault="00267E42" w:rsidP="008F0FFC">
            <w:pPr>
              <w:spacing w:line="24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AAA6" w14:textId="77777777" w:rsidR="00267E42" w:rsidRDefault="00267E42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399B" w14:textId="77777777" w:rsidR="004973C3" w:rsidRPr="004973C3" w:rsidRDefault="004973C3" w:rsidP="004973C3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交货期：合同签订后</w:t>
            </w: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6</w:t>
            </w: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个月内。</w:t>
            </w:r>
          </w:p>
          <w:p w14:paraId="1543DCEE" w14:textId="77777777" w:rsidR="004973C3" w:rsidRPr="004973C3" w:rsidRDefault="004973C3" w:rsidP="004973C3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付款方式：进口合同签订后全额付款，国内采购合同分期付款（合同签订预付合同总额</w:t>
            </w: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40%</w:t>
            </w: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，技术方案评审通过支付合同总额</w:t>
            </w: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30%</w:t>
            </w: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，到货验收合格后支付尾款）。</w:t>
            </w:r>
          </w:p>
          <w:p w14:paraId="677F6655" w14:textId="77777777" w:rsidR="004973C3" w:rsidRPr="004973C3" w:rsidRDefault="004973C3" w:rsidP="004973C3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验收指标及验收要求：验收指标与要求同“规格和技术参数”部分主要技术参数要求。</w:t>
            </w:r>
          </w:p>
          <w:p w14:paraId="4C0ADA34" w14:textId="1D85BCD9" w:rsidR="00267E42" w:rsidRPr="00267E42" w:rsidRDefault="004973C3" w:rsidP="004973C3">
            <w:pPr>
              <w:tabs>
                <w:tab w:val="left" w:pos="6915"/>
              </w:tabs>
              <w:spacing w:line="240" w:lineRule="atLeast"/>
              <w:jc w:val="left"/>
              <w:rPr>
                <w:rFonts w:ascii="宋体" w:hAnsi="宋体" w:cs="宋体"/>
                <w:bCs/>
                <w:sz w:val="24"/>
              </w:rPr>
            </w:pP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保修及售后服务：保修期</w:t>
            </w: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2</w:t>
            </w:r>
            <w:r w:rsidRPr="004973C3">
              <w:rPr>
                <w:rFonts w:ascii="Times New Roman" w:eastAsia="宋体" w:hAnsi="Times New Roman" w:cs="Times New Roman" w:hint="eastAsia"/>
                <w:szCs w:val="24"/>
              </w:rPr>
              <w:t>年。</w:t>
            </w:r>
            <w:bookmarkStart w:id="0" w:name="_GoBack"/>
            <w:bookmarkEnd w:id="0"/>
          </w:p>
        </w:tc>
        <w:tc>
          <w:tcPr>
            <w:tcW w:w="1006" w:type="dxa"/>
            <w:vAlign w:val="center"/>
          </w:tcPr>
          <w:p w14:paraId="5761C801" w14:textId="77777777" w:rsidR="00267E42" w:rsidRDefault="00267E42" w:rsidP="008F0FFC">
            <w:pPr>
              <w:spacing w:line="240" w:lineRule="atLeast"/>
              <w:jc w:val="center"/>
            </w:pPr>
          </w:p>
        </w:tc>
        <w:tc>
          <w:tcPr>
            <w:tcW w:w="1262" w:type="dxa"/>
            <w:vAlign w:val="center"/>
          </w:tcPr>
          <w:p w14:paraId="5D42BF0E" w14:textId="77777777" w:rsidR="00267E42" w:rsidRDefault="00267E42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A921A" w14:textId="77777777" w:rsidR="00BC2767" w:rsidRDefault="00BC2767" w:rsidP="008F5C2B">
      <w:r>
        <w:separator/>
      </w:r>
    </w:p>
  </w:endnote>
  <w:endnote w:type="continuationSeparator" w:id="0">
    <w:p w14:paraId="17478F66" w14:textId="77777777" w:rsidR="00BC2767" w:rsidRDefault="00BC2767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72F9BD" w14:textId="77777777" w:rsidR="00BC2767" w:rsidRDefault="00BC2767" w:rsidP="008F5C2B">
      <w:r>
        <w:separator/>
      </w:r>
    </w:p>
  </w:footnote>
  <w:footnote w:type="continuationSeparator" w:id="0">
    <w:p w14:paraId="228C339B" w14:textId="77777777" w:rsidR="00BC2767" w:rsidRDefault="00BC2767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1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4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D24D09"/>
    <w:rsid w:val="00D72E1E"/>
    <w:rsid w:val="00D81354"/>
    <w:rsid w:val="00E00131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>P R C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4</cp:revision>
  <dcterms:created xsi:type="dcterms:W3CDTF">2024-07-15T01:36:00Z</dcterms:created>
  <dcterms:modified xsi:type="dcterms:W3CDTF">2024-07-19T06:37:00Z</dcterms:modified>
</cp:coreProperties>
</file>