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C9955E" w14:textId="77777777" w:rsidR="009C4C31" w:rsidRPr="009C4C31" w:rsidRDefault="009C4C31" w:rsidP="009C4C31">
      <w:pPr>
        <w:jc w:val="center"/>
        <w:rPr>
          <w:sz w:val="36"/>
        </w:rPr>
      </w:pPr>
      <w:r w:rsidRPr="009C4C31">
        <w:rPr>
          <w:sz w:val="36"/>
        </w:rPr>
        <w:t>中国科学技术大学国家同步辐射实验室</w:t>
      </w:r>
    </w:p>
    <w:p w14:paraId="0973E65B" w14:textId="77777777" w:rsidR="009C4C31" w:rsidRPr="009C4C31" w:rsidRDefault="009C4C31" w:rsidP="009C4C31">
      <w:pPr>
        <w:jc w:val="center"/>
        <w:rPr>
          <w:sz w:val="36"/>
        </w:rPr>
      </w:pPr>
      <w:r w:rsidRPr="009C4C31">
        <w:rPr>
          <w:rFonts w:hint="eastAsia"/>
          <w:sz w:val="36"/>
        </w:rPr>
        <w:t>技术指标供应商确认表</w:t>
      </w:r>
    </w:p>
    <w:p w14:paraId="3E58F52B" w14:textId="77777777" w:rsidR="00C442AD" w:rsidRDefault="00C442AD"/>
    <w:tbl>
      <w:tblPr>
        <w:tblStyle w:val="a3"/>
        <w:tblW w:w="10065" w:type="dxa"/>
        <w:tblInd w:w="-998" w:type="dxa"/>
        <w:tblLayout w:type="fixed"/>
        <w:tblLook w:val="04A0" w:firstRow="1" w:lastRow="0" w:firstColumn="1" w:lastColumn="0" w:noHBand="0" w:noVBand="1"/>
      </w:tblPr>
      <w:tblGrid>
        <w:gridCol w:w="851"/>
        <w:gridCol w:w="1276"/>
        <w:gridCol w:w="5245"/>
        <w:gridCol w:w="1559"/>
        <w:gridCol w:w="1134"/>
      </w:tblGrid>
      <w:tr w:rsidR="00C442AD" w14:paraId="3979FFF1" w14:textId="77777777" w:rsidTr="00294588">
        <w:trPr>
          <w:trHeight w:val="976"/>
        </w:trPr>
        <w:tc>
          <w:tcPr>
            <w:tcW w:w="851" w:type="dxa"/>
            <w:vAlign w:val="center"/>
          </w:tcPr>
          <w:p w14:paraId="75C250BA" w14:textId="77777777" w:rsidR="00C442AD" w:rsidRPr="00F34AE9" w:rsidRDefault="00C442AD" w:rsidP="008F0FFC">
            <w:pPr>
              <w:spacing w:line="240" w:lineRule="atLeast"/>
              <w:jc w:val="center"/>
              <w:rPr>
                <w:sz w:val="22"/>
              </w:rPr>
            </w:pPr>
            <w:r w:rsidRPr="00F34AE9">
              <w:rPr>
                <w:rFonts w:hint="eastAsia"/>
                <w:sz w:val="22"/>
              </w:rPr>
              <w:t>序号</w:t>
            </w:r>
          </w:p>
        </w:tc>
        <w:tc>
          <w:tcPr>
            <w:tcW w:w="1276" w:type="dxa"/>
            <w:vAlign w:val="center"/>
          </w:tcPr>
          <w:p w14:paraId="3A9FF52B" w14:textId="77777777" w:rsidR="00C442AD" w:rsidRPr="00F34AE9" w:rsidRDefault="00C442AD" w:rsidP="008F0FFC">
            <w:pPr>
              <w:spacing w:line="240" w:lineRule="atLeast"/>
              <w:jc w:val="center"/>
              <w:rPr>
                <w:sz w:val="22"/>
              </w:rPr>
            </w:pPr>
            <w:r w:rsidRPr="00F34AE9">
              <w:rPr>
                <w:rFonts w:hint="eastAsia"/>
                <w:sz w:val="22"/>
              </w:rPr>
              <w:t>名称</w:t>
            </w:r>
          </w:p>
        </w:tc>
        <w:tc>
          <w:tcPr>
            <w:tcW w:w="5245" w:type="dxa"/>
            <w:vAlign w:val="center"/>
          </w:tcPr>
          <w:p w14:paraId="258D475E" w14:textId="77777777" w:rsidR="00C442AD" w:rsidRPr="00F34AE9" w:rsidRDefault="00C442AD" w:rsidP="008F0FFC">
            <w:pPr>
              <w:spacing w:line="240" w:lineRule="atLeast"/>
              <w:jc w:val="center"/>
              <w:rPr>
                <w:sz w:val="22"/>
              </w:rPr>
            </w:pPr>
            <w:r w:rsidRPr="00F34AE9">
              <w:rPr>
                <w:rFonts w:hint="eastAsia"/>
                <w:sz w:val="22"/>
              </w:rPr>
              <w:t>技术指标</w:t>
            </w:r>
          </w:p>
        </w:tc>
        <w:tc>
          <w:tcPr>
            <w:tcW w:w="1559" w:type="dxa"/>
            <w:vAlign w:val="center"/>
          </w:tcPr>
          <w:p w14:paraId="37F7A556" w14:textId="77777777" w:rsidR="00C442AD" w:rsidRPr="009F5C3A" w:rsidRDefault="00C442AD" w:rsidP="008F0FFC">
            <w:pPr>
              <w:spacing w:line="240" w:lineRule="atLeast"/>
              <w:jc w:val="center"/>
              <w:rPr>
                <w:szCs w:val="21"/>
              </w:rPr>
            </w:pPr>
            <w:r w:rsidRPr="009F5C3A">
              <w:rPr>
                <w:rFonts w:hint="eastAsia"/>
                <w:szCs w:val="21"/>
              </w:rPr>
              <w:t>偏离说明</w:t>
            </w:r>
          </w:p>
          <w:p w14:paraId="328E92F5" w14:textId="77777777" w:rsidR="00670B3D" w:rsidRPr="009C4C31" w:rsidRDefault="00670B3D" w:rsidP="008F0FFC">
            <w:pPr>
              <w:spacing w:line="240" w:lineRule="atLeast"/>
              <w:jc w:val="center"/>
              <w:rPr>
                <w:sz w:val="24"/>
              </w:rPr>
            </w:pPr>
            <w:r w:rsidRPr="009F5C3A">
              <w:rPr>
                <w:rFonts w:hint="eastAsia"/>
                <w:szCs w:val="21"/>
              </w:rPr>
              <w:t>(</w:t>
            </w:r>
            <w:r w:rsidRPr="009F5C3A">
              <w:rPr>
                <w:szCs w:val="21"/>
              </w:rPr>
              <w:t>无偏离</w:t>
            </w:r>
            <w:r w:rsidRPr="009F5C3A">
              <w:rPr>
                <w:rFonts w:hint="eastAsia"/>
                <w:szCs w:val="21"/>
              </w:rPr>
              <w:t>/</w:t>
            </w:r>
            <w:r w:rsidRPr="009F5C3A">
              <w:rPr>
                <w:szCs w:val="21"/>
              </w:rPr>
              <w:t>正偏离</w:t>
            </w:r>
            <w:r w:rsidRPr="009F5C3A">
              <w:rPr>
                <w:rFonts w:hint="eastAsia"/>
                <w:szCs w:val="21"/>
              </w:rPr>
              <w:t>/</w:t>
            </w:r>
            <w:r w:rsidRPr="009F5C3A">
              <w:rPr>
                <w:szCs w:val="21"/>
              </w:rPr>
              <w:t>负偏离</w:t>
            </w:r>
            <w:r w:rsidRPr="009F5C3A">
              <w:rPr>
                <w:rFonts w:hint="eastAsia"/>
                <w:szCs w:val="21"/>
              </w:rPr>
              <w:t>)</w:t>
            </w:r>
          </w:p>
        </w:tc>
        <w:tc>
          <w:tcPr>
            <w:tcW w:w="1134" w:type="dxa"/>
            <w:vAlign w:val="center"/>
          </w:tcPr>
          <w:p w14:paraId="22A89C1E" w14:textId="77777777" w:rsidR="00C442AD" w:rsidRPr="009C4C31" w:rsidRDefault="00720BC4" w:rsidP="008F0FFC">
            <w:pPr>
              <w:spacing w:line="240" w:lineRule="atLeast"/>
              <w:jc w:val="center"/>
              <w:rPr>
                <w:sz w:val="24"/>
              </w:rPr>
            </w:pPr>
            <w:r w:rsidRPr="00F34AE9">
              <w:rPr>
                <w:rFonts w:hint="eastAsia"/>
                <w:sz w:val="22"/>
              </w:rPr>
              <w:t>偏离值</w:t>
            </w:r>
          </w:p>
        </w:tc>
      </w:tr>
      <w:tr w:rsidR="00294588" w14:paraId="3943849B" w14:textId="77777777" w:rsidTr="00294588">
        <w:trPr>
          <w:trHeight w:val="408"/>
        </w:trPr>
        <w:tc>
          <w:tcPr>
            <w:tcW w:w="851" w:type="dxa"/>
            <w:vAlign w:val="center"/>
          </w:tcPr>
          <w:p w14:paraId="185CA09D" w14:textId="77777777" w:rsidR="00294588" w:rsidRPr="00715D70" w:rsidRDefault="00294588" w:rsidP="00294588">
            <w:pPr>
              <w:spacing w:line="240" w:lineRule="atLeast"/>
              <w:jc w:val="center"/>
              <w:rPr>
                <w:rFonts w:ascii="宋体" w:hAnsi="宋体" w:cs="宋体"/>
                <w:kern w:val="0"/>
                <w:szCs w:val="20"/>
              </w:rPr>
            </w:pPr>
            <w:r w:rsidRPr="00715D70">
              <w:rPr>
                <w:rFonts w:ascii="宋体" w:hAnsi="宋体" w:cs="宋体" w:hint="eastAsia"/>
                <w:kern w:val="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48A5544" w14:textId="63EEC928" w:rsidR="00294588" w:rsidRPr="00715D70" w:rsidRDefault="003837D6" w:rsidP="00294588">
            <w:pPr>
              <w:widowControl/>
              <w:spacing w:line="240" w:lineRule="atLeast"/>
              <w:jc w:val="center"/>
              <w:rPr>
                <w:rFonts w:ascii="宋体" w:hAnsi="宋体" w:cs="宋体"/>
                <w:kern w:val="0"/>
                <w:szCs w:val="20"/>
              </w:rPr>
            </w:pPr>
            <w:r w:rsidRPr="00715D70">
              <w:rPr>
                <w:rFonts w:ascii="宋体" w:hAnsi="宋体" w:cs="宋体" w:hint="eastAsia"/>
                <w:kern w:val="0"/>
                <w:szCs w:val="20"/>
              </w:rPr>
              <w:t>HALF 光束线站人身安</w:t>
            </w:r>
            <w:bookmarkStart w:id="0" w:name="_GoBack"/>
            <w:bookmarkEnd w:id="0"/>
            <w:r w:rsidRPr="00715D70">
              <w:rPr>
                <w:rFonts w:ascii="宋体" w:hAnsi="宋体" w:cs="宋体" w:hint="eastAsia"/>
                <w:kern w:val="0"/>
                <w:szCs w:val="20"/>
              </w:rPr>
              <w:t>全联锁</w:t>
            </w:r>
          </w:p>
        </w:tc>
        <w:tc>
          <w:tcPr>
            <w:tcW w:w="5245" w:type="dxa"/>
            <w:tcBorders>
              <w:top w:val="single" w:sz="4" w:space="0" w:color="auto"/>
              <w:left w:val="nil"/>
              <w:bottom w:val="single" w:sz="4" w:space="0" w:color="auto"/>
              <w:right w:val="single" w:sz="4" w:space="0" w:color="auto"/>
            </w:tcBorders>
            <w:shd w:val="clear" w:color="auto" w:fill="auto"/>
            <w:vAlign w:val="center"/>
          </w:tcPr>
          <w:p w14:paraId="248FE2EC" w14:textId="77777777" w:rsidR="003837D6" w:rsidRPr="003837D6" w:rsidRDefault="003837D6" w:rsidP="003837D6">
            <w:pPr>
              <w:tabs>
                <w:tab w:val="left" w:pos="6915"/>
              </w:tabs>
              <w:jc w:val="left"/>
              <w:rPr>
                <w:rFonts w:ascii="宋体" w:hAnsi="宋体" w:cs="宋体"/>
                <w:kern w:val="0"/>
                <w:szCs w:val="20"/>
              </w:rPr>
            </w:pPr>
            <w:r w:rsidRPr="003837D6">
              <w:rPr>
                <w:rFonts w:ascii="宋体" w:hAnsi="宋体" w:cs="宋体" w:hint="eastAsia"/>
                <w:kern w:val="0"/>
                <w:szCs w:val="20"/>
              </w:rPr>
              <w:t>系统基于人员和设备安全、操作便捷的设计原则，采用定制化控制机柜：长700mm*宽500mm*深250mm，将整个系统集成，控制机柜前面板配有触摸屏，同时控制机柜需要悬挂到墙上。此外系统还需配有2个分触摸屏系统与主控交换机直连，也需安装孔位挂至墙上。包含主控制机柜在内的共3个触摸屏下方的面板上均需要设计如1</w:t>
            </w:r>
            <w:r w:rsidRPr="003837D6">
              <w:rPr>
                <w:rFonts w:ascii="宋体" w:hAnsi="宋体" w:cs="宋体"/>
                <w:kern w:val="0"/>
                <w:szCs w:val="20"/>
              </w:rPr>
              <w:t>6</w:t>
            </w:r>
            <w:r w:rsidRPr="003837D6">
              <w:rPr>
                <w:rFonts w:ascii="宋体" w:hAnsi="宋体" w:cs="宋体" w:hint="eastAsia"/>
                <w:kern w:val="0"/>
                <w:szCs w:val="20"/>
              </w:rPr>
              <w:t>所列的不同规格按钮器件各一路，具体按钮类型和数量可以根据实际需求适当调整。控制系统采用冗余CPU+分布式IO站+模块化数字量输入模块、数字量输出模块、模拟量输入模块组成核心控制系统，利用断路器、安全继电器、隔离端子等组成控制回路。</w:t>
            </w:r>
          </w:p>
          <w:p w14:paraId="3F014A15" w14:textId="77777777" w:rsidR="003837D6" w:rsidRPr="003837D6" w:rsidRDefault="003837D6" w:rsidP="003837D6">
            <w:pPr>
              <w:tabs>
                <w:tab w:val="left" w:pos="6915"/>
              </w:tabs>
              <w:jc w:val="left"/>
              <w:rPr>
                <w:rFonts w:ascii="宋体" w:hAnsi="宋体" w:cs="宋体"/>
                <w:b/>
                <w:kern w:val="0"/>
                <w:szCs w:val="20"/>
              </w:rPr>
            </w:pPr>
            <w:r w:rsidRPr="003837D6">
              <w:rPr>
                <w:rFonts w:ascii="宋体" w:hAnsi="宋体" w:cs="宋体" w:hint="eastAsia"/>
                <w:b/>
                <w:kern w:val="0"/>
                <w:szCs w:val="20"/>
              </w:rPr>
              <w:t>具体规格和参数如下：</w:t>
            </w:r>
          </w:p>
          <w:p w14:paraId="2F83D302" w14:textId="77777777" w:rsidR="003837D6" w:rsidRPr="003837D6" w:rsidRDefault="003837D6" w:rsidP="003837D6">
            <w:pPr>
              <w:numPr>
                <w:ilvl w:val="0"/>
                <w:numId w:val="15"/>
              </w:numPr>
              <w:tabs>
                <w:tab w:val="left" w:pos="6915"/>
              </w:tabs>
              <w:jc w:val="left"/>
              <w:rPr>
                <w:rFonts w:ascii="宋体" w:hAnsi="宋体" w:cs="宋体"/>
                <w:kern w:val="0"/>
                <w:szCs w:val="20"/>
              </w:rPr>
            </w:pPr>
            <w:r w:rsidRPr="003837D6">
              <w:rPr>
                <w:rFonts w:ascii="宋体" w:hAnsi="宋体" w:cs="宋体"/>
                <w:kern w:val="0"/>
                <w:szCs w:val="20"/>
              </w:rPr>
              <w:t>CPU</w:t>
            </w:r>
            <w:r w:rsidRPr="003837D6">
              <w:rPr>
                <w:rFonts w:ascii="宋体" w:hAnsi="宋体" w:cs="宋体" w:hint="eastAsia"/>
                <w:kern w:val="0"/>
                <w:szCs w:val="20"/>
              </w:rPr>
              <w:t>:中央处理器，带工作存储器，其中用于程序的存储≥1MB、用于数据的存储≥4.5M；可根据需求调整程序最短最长循环时间；支持外扩存储卡，用于存储程序；支持多种编程语言，如LD，SFC，IL，ST，FBD等;支持冗余协议，支持故障状态下处理器的自动切换。第 1 个接口：PROFINET RT 带双接口交换机， 第 2 接口：PROFINET。主备切换时间≤300ms。</w:t>
            </w:r>
          </w:p>
          <w:p w14:paraId="6F42C339" w14:textId="77777777" w:rsidR="003837D6" w:rsidRPr="003837D6" w:rsidRDefault="003837D6" w:rsidP="003837D6">
            <w:pPr>
              <w:numPr>
                <w:ilvl w:val="0"/>
                <w:numId w:val="15"/>
              </w:numPr>
              <w:tabs>
                <w:tab w:val="left" w:pos="6915"/>
              </w:tabs>
              <w:jc w:val="left"/>
              <w:rPr>
                <w:rFonts w:ascii="宋体" w:hAnsi="宋体" w:cs="宋体"/>
                <w:kern w:val="0"/>
                <w:szCs w:val="20"/>
              </w:rPr>
            </w:pPr>
            <w:r w:rsidRPr="003837D6">
              <w:rPr>
                <w:rFonts w:ascii="宋体" w:hAnsi="宋体" w:cs="宋体" w:hint="eastAsia"/>
                <w:kern w:val="0"/>
                <w:szCs w:val="20"/>
              </w:rPr>
              <w:t>储存卡: 拓展内存容量不小于</w:t>
            </w:r>
            <w:r w:rsidRPr="003837D6">
              <w:rPr>
                <w:rFonts w:ascii="宋体" w:hAnsi="宋体" w:cs="宋体"/>
                <w:kern w:val="0"/>
                <w:szCs w:val="20"/>
              </w:rPr>
              <w:t>24MB</w:t>
            </w:r>
            <w:r w:rsidRPr="003837D6">
              <w:rPr>
                <w:rFonts w:ascii="宋体" w:hAnsi="宋体" w:cs="宋体" w:hint="eastAsia"/>
                <w:kern w:val="0"/>
                <w:szCs w:val="20"/>
              </w:rPr>
              <w:t>。</w:t>
            </w:r>
          </w:p>
          <w:p w14:paraId="6F485731" w14:textId="77777777" w:rsidR="003837D6" w:rsidRPr="003837D6" w:rsidRDefault="003837D6" w:rsidP="003837D6">
            <w:pPr>
              <w:numPr>
                <w:ilvl w:val="0"/>
                <w:numId w:val="15"/>
              </w:numPr>
              <w:tabs>
                <w:tab w:val="left" w:pos="6915"/>
              </w:tabs>
              <w:jc w:val="left"/>
              <w:rPr>
                <w:rFonts w:ascii="宋体" w:hAnsi="宋体" w:cs="宋体"/>
                <w:kern w:val="0"/>
                <w:szCs w:val="20"/>
              </w:rPr>
            </w:pPr>
            <w:r w:rsidRPr="003837D6">
              <w:rPr>
                <w:rFonts w:ascii="宋体" w:hAnsi="宋体" w:cs="宋体" w:hint="eastAsia"/>
                <w:kern w:val="0"/>
                <w:szCs w:val="20"/>
              </w:rPr>
              <w:t>UPS电源：集成机柜内模块化，满足意外断电后能继续工作10分钟以上，防止意外掉电造成不必要的动作。</w:t>
            </w:r>
          </w:p>
          <w:p w14:paraId="4545EBCF" w14:textId="77777777" w:rsidR="003837D6" w:rsidRPr="003837D6" w:rsidRDefault="003837D6" w:rsidP="003837D6">
            <w:pPr>
              <w:numPr>
                <w:ilvl w:val="0"/>
                <w:numId w:val="15"/>
              </w:numPr>
              <w:tabs>
                <w:tab w:val="left" w:pos="6915"/>
              </w:tabs>
              <w:jc w:val="left"/>
              <w:rPr>
                <w:rFonts w:ascii="宋体" w:hAnsi="宋体" w:cs="宋体"/>
                <w:kern w:val="0"/>
                <w:szCs w:val="20"/>
              </w:rPr>
            </w:pPr>
            <w:r w:rsidRPr="003837D6">
              <w:rPr>
                <w:rFonts w:ascii="宋体" w:hAnsi="宋体" w:cs="宋体" w:hint="eastAsia"/>
                <w:kern w:val="0"/>
                <w:szCs w:val="20"/>
              </w:rPr>
              <w:t>I</w:t>
            </w:r>
            <w:r w:rsidRPr="003837D6">
              <w:rPr>
                <w:rFonts w:ascii="宋体" w:hAnsi="宋体" w:cs="宋体"/>
                <w:kern w:val="0"/>
                <w:szCs w:val="20"/>
              </w:rPr>
              <w:t>O</w:t>
            </w:r>
            <w:r w:rsidRPr="003837D6">
              <w:rPr>
                <w:rFonts w:ascii="宋体" w:hAnsi="宋体" w:cs="宋体" w:hint="eastAsia"/>
                <w:kern w:val="0"/>
                <w:szCs w:val="20"/>
              </w:rPr>
              <w:t>站点：24V供电，RJ45端口≥2个，支持100 Mbit/s全双工通信，支持S2介质冗余协议。</w:t>
            </w:r>
          </w:p>
          <w:p w14:paraId="26744B87" w14:textId="77777777" w:rsidR="003837D6" w:rsidRPr="003837D6" w:rsidRDefault="003837D6" w:rsidP="003837D6">
            <w:pPr>
              <w:numPr>
                <w:ilvl w:val="0"/>
                <w:numId w:val="15"/>
              </w:numPr>
              <w:tabs>
                <w:tab w:val="left" w:pos="6915"/>
              </w:tabs>
              <w:jc w:val="left"/>
              <w:rPr>
                <w:rFonts w:ascii="宋体" w:hAnsi="宋体" w:cs="宋体"/>
                <w:kern w:val="0"/>
                <w:szCs w:val="20"/>
              </w:rPr>
            </w:pPr>
            <w:r w:rsidRPr="003837D6">
              <w:rPr>
                <w:rFonts w:ascii="宋体" w:hAnsi="宋体" w:cs="宋体" w:hint="eastAsia"/>
                <w:kern w:val="0"/>
                <w:szCs w:val="20"/>
              </w:rPr>
              <w:t>I/O信号点位：</w:t>
            </w:r>
          </w:p>
          <w:tbl>
            <w:tblPr>
              <w:tblStyle w:val="a3"/>
              <w:tblW w:w="4990" w:type="dxa"/>
              <w:tblLayout w:type="fixed"/>
              <w:tblLook w:val="04A0" w:firstRow="1" w:lastRow="0" w:firstColumn="1" w:lastColumn="0" w:noHBand="0" w:noVBand="1"/>
            </w:tblPr>
            <w:tblGrid>
              <w:gridCol w:w="1163"/>
              <w:gridCol w:w="1276"/>
              <w:gridCol w:w="1276"/>
              <w:gridCol w:w="1275"/>
            </w:tblGrid>
            <w:tr w:rsidR="003837D6" w:rsidRPr="003837D6" w14:paraId="713BC76B" w14:textId="77777777" w:rsidTr="003837D6">
              <w:trPr>
                <w:trHeight w:val="179"/>
              </w:trPr>
              <w:tc>
                <w:tcPr>
                  <w:tcW w:w="1163" w:type="dxa"/>
                </w:tcPr>
                <w:p w14:paraId="56824006" w14:textId="77777777" w:rsidR="003837D6" w:rsidRPr="003837D6" w:rsidRDefault="003837D6" w:rsidP="003837D6">
                  <w:pPr>
                    <w:jc w:val="left"/>
                    <w:rPr>
                      <w:rFonts w:ascii="宋体" w:hAnsi="宋体" w:cs="宋体"/>
                      <w:kern w:val="0"/>
                      <w:sz w:val="20"/>
                      <w:szCs w:val="18"/>
                    </w:rPr>
                  </w:pPr>
                  <w:r w:rsidRPr="003837D6">
                    <w:rPr>
                      <w:rFonts w:ascii="宋体" w:hAnsi="宋体" w:cs="宋体" w:hint="eastAsia"/>
                      <w:kern w:val="0"/>
                      <w:sz w:val="20"/>
                      <w:szCs w:val="18"/>
                    </w:rPr>
                    <w:t>信号类型</w:t>
                  </w:r>
                </w:p>
              </w:tc>
              <w:tc>
                <w:tcPr>
                  <w:tcW w:w="1276" w:type="dxa"/>
                </w:tcPr>
                <w:p w14:paraId="5DDF190B" w14:textId="77777777" w:rsidR="003837D6" w:rsidRPr="003837D6" w:rsidRDefault="003837D6" w:rsidP="003837D6">
                  <w:pPr>
                    <w:jc w:val="left"/>
                    <w:rPr>
                      <w:rFonts w:ascii="宋体" w:hAnsi="宋体" w:cs="宋体"/>
                      <w:kern w:val="0"/>
                      <w:sz w:val="20"/>
                      <w:szCs w:val="18"/>
                    </w:rPr>
                  </w:pPr>
                  <w:r w:rsidRPr="003837D6">
                    <w:rPr>
                      <w:rFonts w:ascii="宋体" w:hAnsi="宋体" w:cs="宋体" w:hint="eastAsia"/>
                      <w:kern w:val="0"/>
                      <w:sz w:val="20"/>
                      <w:szCs w:val="18"/>
                    </w:rPr>
                    <w:t>数字量输入</w:t>
                  </w:r>
                </w:p>
              </w:tc>
              <w:tc>
                <w:tcPr>
                  <w:tcW w:w="1276" w:type="dxa"/>
                </w:tcPr>
                <w:p w14:paraId="52D0A64B" w14:textId="77777777" w:rsidR="003837D6" w:rsidRPr="003837D6" w:rsidRDefault="003837D6" w:rsidP="003837D6">
                  <w:pPr>
                    <w:jc w:val="left"/>
                    <w:rPr>
                      <w:rFonts w:ascii="宋体" w:hAnsi="宋体" w:cs="宋体"/>
                      <w:kern w:val="0"/>
                      <w:sz w:val="20"/>
                      <w:szCs w:val="18"/>
                    </w:rPr>
                  </w:pPr>
                  <w:r w:rsidRPr="003837D6">
                    <w:rPr>
                      <w:rFonts w:ascii="宋体" w:hAnsi="宋体" w:cs="宋体" w:hint="eastAsia"/>
                      <w:kern w:val="0"/>
                      <w:sz w:val="20"/>
                      <w:szCs w:val="18"/>
                    </w:rPr>
                    <w:t>数字量输出</w:t>
                  </w:r>
                </w:p>
              </w:tc>
              <w:tc>
                <w:tcPr>
                  <w:tcW w:w="1275" w:type="dxa"/>
                </w:tcPr>
                <w:p w14:paraId="29886948" w14:textId="77777777" w:rsidR="003837D6" w:rsidRPr="003837D6" w:rsidRDefault="003837D6" w:rsidP="003837D6">
                  <w:pPr>
                    <w:jc w:val="left"/>
                    <w:rPr>
                      <w:rFonts w:ascii="宋体" w:hAnsi="宋体" w:cs="宋体"/>
                      <w:kern w:val="0"/>
                      <w:sz w:val="20"/>
                      <w:szCs w:val="18"/>
                    </w:rPr>
                  </w:pPr>
                  <w:r w:rsidRPr="003837D6">
                    <w:rPr>
                      <w:rFonts w:ascii="宋体" w:hAnsi="宋体" w:cs="宋体" w:hint="eastAsia"/>
                      <w:kern w:val="0"/>
                      <w:sz w:val="20"/>
                      <w:szCs w:val="18"/>
                    </w:rPr>
                    <w:t>模拟量输入</w:t>
                  </w:r>
                </w:p>
              </w:tc>
            </w:tr>
            <w:tr w:rsidR="003837D6" w:rsidRPr="003837D6" w14:paraId="088B2040" w14:textId="77777777" w:rsidTr="003837D6">
              <w:trPr>
                <w:trHeight w:val="239"/>
              </w:trPr>
              <w:tc>
                <w:tcPr>
                  <w:tcW w:w="1163" w:type="dxa"/>
                </w:tcPr>
                <w:p w14:paraId="1D5E5307" w14:textId="77777777" w:rsidR="003837D6" w:rsidRPr="003837D6" w:rsidRDefault="003837D6" w:rsidP="003837D6">
                  <w:pPr>
                    <w:jc w:val="left"/>
                    <w:rPr>
                      <w:rFonts w:ascii="宋体" w:hAnsi="宋体" w:cs="宋体"/>
                      <w:kern w:val="0"/>
                      <w:szCs w:val="20"/>
                    </w:rPr>
                  </w:pPr>
                  <w:r w:rsidRPr="003837D6">
                    <w:rPr>
                      <w:rFonts w:ascii="宋体" w:hAnsi="宋体" w:cs="宋体" w:hint="eastAsia"/>
                      <w:kern w:val="0"/>
                      <w:sz w:val="20"/>
                      <w:szCs w:val="18"/>
                    </w:rPr>
                    <w:t>信号数量</w:t>
                  </w:r>
                </w:p>
              </w:tc>
              <w:tc>
                <w:tcPr>
                  <w:tcW w:w="1276" w:type="dxa"/>
                </w:tcPr>
                <w:p w14:paraId="46A3F076" w14:textId="77777777" w:rsidR="003837D6" w:rsidRPr="003837D6" w:rsidRDefault="003837D6" w:rsidP="003837D6">
                  <w:pPr>
                    <w:jc w:val="center"/>
                    <w:rPr>
                      <w:rFonts w:ascii="宋体" w:hAnsi="宋体" w:cs="宋体"/>
                      <w:kern w:val="0"/>
                      <w:szCs w:val="20"/>
                    </w:rPr>
                  </w:pPr>
                  <w:r w:rsidRPr="003837D6">
                    <w:rPr>
                      <w:rFonts w:ascii="宋体" w:hAnsi="宋体" w:cs="宋体"/>
                      <w:kern w:val="0"/>
                      <w:szCs w:val="20"/>
                    </w:rPr>
                    <w:t>64</w:t>
                  </w:r>
                </w:p>
              </w:tc>
              <w:tc>
                <w:tcPr>
                  <w:tcW w:w="1276" w:type="dxa"/>
                </w:tcPr>
                <w:p w14:paraId="1A4CAC32" w14:textId="77777777" w:rsidR="003837D6" w:rsidRPr="003837D6" w:rsidRDefault="003837D6" w:rsidP="003837D6">
                  <w:pPr>
                    <w:jc w:val="center"/>
                    <w:rPr>
                      <w:rFonts w:ascii="宋体" w:hAnsi="宋体" w:cs="宋体"/>
                      <w:kern w:val="0"/>
                      <w:szCs w:val="20"/>
                    </w:rPr>
                  </w:pPr>
                  <w:r w:rsidRPr="003837D6">
                    <w:rPr>
                      <w:rFonts w:ascii="宋体" w:hAnsi="宋体" w:cs="宋体"/>
                      <w:kern w:val="0"/>
                      <w:szCs w:val="20"/>
                    </w:rPr>
                    <w:t>32</w:t>
                  </w:r>
                </w:p>
              </w:tc>
              <w:tc>
                <w:tcPr>
                  <w:tcW w:w="1275" w:type="dxa"/>
                </w:tcPr>
                <w:p w14:paraId="0A76BF07" w14:textId="77777777" w:rsidR="003837D6" w:rsidRPr="003837D6" w:rsidRDefault="003837D6" w:rsidP="003837D6">
                  <w:pPr>
                    <w:jc w:val="center"/>
                    <w:rPr>
                      <w:rFonts w:ascii="宋体" w:hAnsi="宋体" w:cs="宋体"/>
                      <w:kern w:val="0"/>
                      <w:szCs w:val="20"/>
                    </w:rPr>
                  </w:pPr>
                  <w:r w:rsidRPr="003837D6">
                    <w:rPr>
                      <w:rFonts w:ascii="宋体" w:hAnsi="宋体" w:cs="宋体" w:hint="eastAsia"/>
                      <w:kern w:val="0"/>
                      <w:szCs w:val="20"/>
                    </w:rPr>
                    <w:t>4</w:t>
                  </w:r>
                </w:p>
              </w:tc>
            </w:tr>
          </w:tbl>
          <w:p w14:paraId="5C60ED46" w14:textId="77777777" w:rsidR="003837D6" w:rsidRPr="003837D6" w:rsidRDefault="003837D6" w:rsidP="003837D6">
            <w:pPr>
              <w:numPr>
                <w:ilvl w:val="0"/>
                <w:numId w:val="15"/>
              </w:numPr>
              <w:tabs>
                <w:tab w:val="left" w:pos="6915"/>
              </w:tabs>
              <w:jc w:val="left"/>
              <w:rPr>
                <w:rFonts w:ascii="宋体" w:hAnsi="宋体" w:cs="宋体"/>
                <w:kern w:val="0"/>
                <w:szCs w:val="20"/>
              </w:rPr>
            </w:pPr>
            <w:r w:rsidRPr="003837D6">
              <w:rPr>
                <w:rFonts w:ascii="宋体" w:hAnsi="宋体" w:cs="宋体" w:hint="eastAsia"/>
                <w:kern w:val="0"/>
                <w:szCs w:val="20"/>
              </w:rPr>
              <w:t>数字量输入模块：16通道，24V直流输入；自带诊断功能，包括电源电压监控，断线，累计故障报警等，自带诊断显示LED；16个通道之间相互隔离，每个通道与系统总线互相隔离，保证系统通讯与外围设备控制间的电气隔离安全。</w:t>
            </w:r>
          </w:p>
          <w:p w14:paraId="0D7B6ED9" w14:textId="77777777" w:rsidR="003837D6" w:rsidRPr="003837D6" w:rsidRDefault="003837D6" w:rsidP="003837D6">
            <w:pPr>
              <w:numPr>
                <w:ilvl w:val="0"/>
                <w:numId w:val="15"/>
              </w:numPr>
              <w:tabs>
                <w:tab w:val="left" w:pos="6915"/>
              </w:tabs>
              <w:jc w:val="left"/>
              <w:rPr>
                <w:rFonts w:ascii="宋体" w:hAnsi="宋体" w:cs="宋体"/>
                <w:kern w:val="0"/>
                <w:szCs w:val="20"/>
              </w:rPr>
            </w:pPr>
            <w:r w:rsidRPr="003837D6">
              <w:rPr>
                <w:rFonts w:ascii="宋体" w:hAnsi="宋体" w:cs="宋体" w:hint="eastAsia"/>
                <w:kern w:val="0"/>
                <w:szCs w:val="20"/>
              </w:rPr>
              <w:t>数字量输出模块：16通道，24V直流输出，单通</w:t>
            </w:r>
            <w:r w:rsidRPr="003837D6">
              <w:rPr>
                <w:rFonts w:ascii="宋体" w:hAnsi="宋体" w:cs="宋体" w:hint="eastAsia"/>
                <w:kern w:val="0"/>
                <w:szCs w:val="20"/>
              </w:rPr>
              <w:lastRenderedPageBreak/>
              <w:t>道最大输出电流0.5A; 自带诊断功能，包括电源电压监控，断线，累计故障报警等，自带诊断显示LED。</w:t>
            </w:r>
          </w:p>
          <w:p w14:paraId="53583B32" w14:textId="77777777" w:rsidR="003837D6" w:rsidRPr="003837D6" w:rsidRDefault="003837D6" w:rsidP="003837D6">
            <w:pPr>
              <w:numPr>
                <w:ilvl w:val="0"/>
                <w:numId w:val="15"/>
              </w:numPr>
              <w:tabs>
                <w:tab w:val="left" w:pos="6915"/>
              </w:tabs>
              <w:jc w:val="left"/>
              <w:rPr>
                <w:rFonts w:ascii="宋体" w:hAnsi="宋体" w:cs="宋体"/>
                <w:kern w:val="0"/>
                <w:szCs w:val="20"/>
              </w:rPr>
            </w:pPr>
            <w:r w:rsidRPr="003837D6">
              <w:rPr>
                <w:rFonts w:ascii="宋体" w:hAnsi="宋体" w:cs="宋体" w:hint="eastAsia"/>
                <w:kern w:val="0"/>
                <w:szCs w:val="20"/>
              </w:rPr>
              <w:t>模拟量输入模块：4通道，自带诊断功能，包括电源电压监控，断线，累计故障报警等，自带诊断显示LED。</w:t>
            </w:r>
          </w:p>
          <w:p w14:paraId="7AE3C820" w14:textId="77777777" w:rsidR="003837D6" w:rsidRPr="003837D6" w:rsidRDefault="003837D6" w:rsidP="003837D6">
            <w:pPr>
              <w:numPr>
                <w:ilvl w:val="0"/>
                <w:numId w:val="15"/>
              </w:numPr>
              <w:tabs>
                <w:tab w:val="left" w:pos="6915"/>
              </w:tabs>
              <w:jc w:val="left"/>
              <w:rPr>
                <w:rFonts w:ascii="宋体" w:hAnsi="宋体" w:cs="宋体"/>
                <w:kern w:val="0"/>
                <w:szCs w:val="20"/>
              </w:rPr>
            </w:pPr>
            <w:r w:rsidRPr="003837D6">
              <w:rPr>
                <w:rFonts w:ascii="宋体" w:hAnsi="宋体" w:cs="宋体" w:hint="eastAsia"/>
                <w:kern w:val="0"/>
                <w:szCs w:val="20"/>
              </w:rPr>
              <w:t>中间继电器：24V线圈，在电路中起着自动调节、安全保护、转换电路等作用。</w:t>
            </w:r>
          </w:p>
          <w:p w14:paraId="0F816119" w14:textId="77777777" w:rsidR="003837D6" w:rsidRPr="003837D6" w:rsidRDefault="003837D6" w:rsidP="003837D6">
            <w:pPr>
              <w:numPr>
                <w:ilvl w:val="0"/>
                <w:numId w:val="15"/>
              </w:numPr>
              <w:tabs>
                <w:tab w:val="left" w:pos="6915"/>
              </w:tabs>
              <w:jc w:val="left"/>
              <w:rPr>
                <w:rFonts w:ascii="宋体" w:hAnsi="宋体" w:cs="宋体"/>
                <w:kern w:val="0"/>
                <w:szCs w:val="20"/>
              </w:rPr>
            </w:pPr>
            <w:r w:rsidRPr="003837D6">
              <w:rPr>
                <w:rFonts w:ascii="宋体" w:hAnsi="宋体" w:cs="宋体" w:hint="eastAsia"/>
                <w:kern w:val="0"/>
                <w:szCs w:val="20"/>
              </w:rPr>
              <w:t>安全继电器：2</w:t>
            </w:r>
            <w:r w:rsidRPr="003837D6">
              <w:rPr>
                <w:rFonts w:ascii="宋体" w:hAnsi="宋体" w:cs="宋体"/>
                <w:kern w:val="0"/>
                <w:szCs w:val="20"/>
              </w:rPr>
              <w:t>4V,</w:t>
            </w:r>
            <w:r w:rsidRPr="003837D6">
              <w:rPr>
                <w:rFonts w:ascii="宋体" w:hAnsi="宋体" w:cs="宋体" w:hint="eastAsia"/>
                <w:kern w:val="0"/>
                <w:szCs w:val="20"/>
              </w:rPr>
              <w:t>输入带触点间短路检测功能的1/2通道接线，3路常开点输出,1路常闭点输出。</w:t>
            </w:r>
          </w:p>
          <w:p w14:paraId="7176BE17" w14:textId="77777777" w:rsidR="003837D6" w:rsidRPr="003837D6" w:rsidRDefault="003837D6" w:rsidP="003837D6">
            <w:pPr>
              <w:numPr>
                <w:ilvl w:val="0"/>
                <w:numId w:val="15"/>
              </w:numPr>
              <w:tabs>
                <w:tab w:val="left" w:pos="6915"/>
              </w:tabs>
              <w:jc w:val="left"/>
              <w:rPr>
                <w:rFonts w:ascii="宋体" w:hAnsi="宋体" w:cs="宋体"/>
                <w:kern w:val="0"/>
                <w:szCs w:val="20"/>
              </w:rPr>
            </w:pPr>
            <w:r w:rsidRPr="003837D6">
              <w:rPr>
                <w:rFonts w:ascii="宋体" w:hAnsi="宋体" w:cs="宋体" w:hint="eastAsia"/>
                <w:kern w:val="0"/>
                <w:szCs w:val="20"/>
              </w:rPr>
              <w:t>输入输出：所有的输入输出要引出至接线端子上，所有数字输出要加中间隔离器件，其中至少有8点输出加安全继电器。</w:t>
            </w:r>
          </w:p>
          <w:p w14:paraId="73677987" w14:textId="77777777" w:rsidR="003837D6" w:rsidRPr="003837D6" w:rsidRDefault="003837D6" w:rsidP="003837D6">
            <w:pPr>
              <w:numPr>
                <w:ilvl w:val="0"/>
                <w:numId w:val="15"/>
              </w:numPr>
              <w:tabs>
                <w:tab w:val="left" w:pos="6915"/>
              </w:tabs>
              <w:jc w:val="left"/>
              <w:rPr>
                <w:rFonts w:ascii="宋体" w:hAnsi="宋体" w:cs="宋体"/>
                <w:kern w:val="0"/>
                <w:szCs w:val="20"/>
              </w:rPr>
            </w:pPr>
            <w:r w:rsidRPr="003837D6">
              <w:rPr>
                <w:rFonts w:ascii="宋体" w:hAnsi="宋体" w:cs="宋体" w:hint="eastAsia"/>
                <w:kern w:val="0"/>
                <w:szCs w:val="20"/>
              </w:rPr>
              <w:t>工业交换机：带管理功能，不少于8口。</w:t>
            </w:r>
          </w:p>
          <w:p w14:paraId="63AE35F0" w14:textId="77777777" w:rsidR="003837D6" w:rsidRPr="003837D6" w:rsidRDefault="003837D6" w:rsidP="003837D6">
            <w:pPr>
              <w:numPr>
                <w:ilvl w:val="0"/>
                <w:numId w:val="15"/>
              </w:numPr>
              <w:tabs>
                <w:tab w:val="left" w:pos="6915"/>
              </w:tabs>
              <w:jc w:val="left"/>
              <w:rPr>
                <w:rFonts w:ascii="宋体" w:hAnsi="宋体" w:cs="宋体"/>
                <w:kern w:val="0"/>
                <w:szCs w:val="20"/>
              </w:rPr>
            </w:pPr>
            <w:r w:rsidRPr="003837D6">
              <w:rPr>
                <w:rFonts w:ascii="宋体" w:hAnsi="宋体" w:cs="宋体" w:hint="eastAsia"/>
                <w:kern w:val="0"/>
                <w:szCs w:val="20"/>
              </w:rPr>
              <w:t>人机交互系统：不小于15</w:t>
            </w:r>
            <w:r w:rsidRPr="003837D6">
              <w:rPr>
                <w:rFonts w:ascii="宋体" w:hAnsi="宋体" w:cs="宋体"/>
                <w:kern w:val="0"/>
                <w:szCs w:val="20"/>
              </w:rPr>
              <w:t>.6</w:t>
            </w:r>
            <w:r w:rsidRPr="003837D6">
              <w:rPr>
                <w:rFonts w:ascii="宋体" w:hAnsi="宋体" w:cs="宋体" w:hint="eastAsia"/>
                <w:kern w:val="0"/>
                <w:szCs w:val="20"/>
              </w:rPr>
              <w:t>’， 1920 x 1080 宽视角 LCD触摸屏，双网口通讯，方便</w:t>
            </w:r>
            <w:r w:rsidRPr="003837D6">
              <w:rPr>
                <w:rFonts w:ascii="宋体" w:hAnsi="宋体" w:cs="宋体"/>
                <w:kern w:val="0"/>
                <w:szCs w:val="20"/>
              </w:rPr>
              <w:t>人与计算机或其他机器设备之间建立双向信息交换</w:t>
            </w:r>
            <w:r w:rsidRPr="003837D6">
              <w:rPr>
                <w:rFonts w:ascii="宋体" w:hAnsi="宋体" w:cs="宋体" w:hint="eastAsia"/>
                <w:kern w:val="0"/>
                <w:szCs w:val="20"/>
              </w:rPr>
              <w:t>、监控、采集、控制等。</w:t>
            </w:r>
          </w:p>
          <w:p w14:paraId="2D5828CE" w14:textId="77777777" w:rsidR="003837D6" w:rsidRPr="003837D6" w:rsidRDefault="003837D6" w:rsidP="003837D6">
            <w:pPr>
              <w:numPr>
                <w:ilvl w:val="0"/>
                <w:numId w:val="15"/>
              </w:numPr>
              <w:tabs>
                <w:tab w:val="left" w:pos="6915"/>
              </w:tabs>
              <w:jc w:val="left"/>
              <w:rPr>
                <w:rFonts w:ascii="宋体" w:hAnsi="宋体" w:cs="宋体"/>
                <w:kern w:val="0"/>
                <w:szCs w:val="20"/>
              </w:rPr>
            </w:pPr>
            <w:r w:rsidRPr="003837D6">
              <w:rPr>
                <w:rFonts w:ascii="宋体" w:hAnsi="宋体" w:cs="宋体" w:hint="eastAsia"/>
                <w:kern w:val="0"/>
                <w:szCs w:val="20"/>
              </w:rPr>
              <w:t>直流开关电源：为系统提供稳定直流24V电压输出，确保系统及外围设备的稳定运行；具有过负载，过电压，过温度保护功能；提供故障反馈信号；满足安规及电磁兼容检测。</w:t>
            </w:r>
          </w:p>
          <w:p w14:paraId="2A2240E7" w14:textId="77777777" w:rsidR="003837D6" w:rsidRPr="003837D6" w:rsidRDefault="003837D6" w:rsidP="003837D6">
            <w:pPr>
              <w:numPr>
                <w:ilvl w:val="0"/>
                <w:numId w:val="15"/>
              </w:numPr>
              <w:tabs>
                <w:tab w:val="left" w:pos="6915"/>
              </w:tabs>
              <w:jc w:val="left"/>
              <w:rPr>
                <w:rFonts w:ascii="宋体" w:hAnsi="宋体" w:cs="宋体"/>
                <w:kern w:val="0"/>
                <w:szCs w:val="20"/>
              </w:rPr>
            </w:pPr>
            <w:r w:rsidRPr="003837D6">
              <w:rPr>
                <w:rFonts w:ascii="宋体" w:hAnsi="宋体" w:cs="宋体" w:hint="eastAsia"/>
                <w:kern w:val="0"/>
                <w:szCs w:val="20"/>
              </w:rPr>
              <w:t>断路器：能够在电路发生短路、过载等异常情景时及时切断电流，保护人身安全和电器设备。</w:t>
            </w:r>
          </w:p>
          <w:p w14:paraId="7F209E21" w14:textId="77777777" w:rsidR="003837D6" w:rsidRPr="003837D6" w:rsidRDefault="003837D6" w:rsidP="003837D6">
            <w:pPr>
              <w:numPr>
                <w:ilvl w:val="0"/>
                <w:numId w:val="15"/>
              </w:numPr>
              <w:tabs>
                <w:tab w:val="left" w:pos="6915"/>
              </w:tabs>
              <w:jc w:val="left"/>
              <w:rPr>
                <w:rFonts w:ascii="宋体" w:hAnsi="宋体" w:cs="宋体"/>
                <w:kern w:val="0"/>
                <w:szCs w:val="20"/>
              </w:rPr>
            </w:pPr>
            <w:r w:rsidRPr="003837D6">
              <w:rPr>
                <w:rFonts w:ascii="宋体" w:hAnsi="宋体" w:cs="宋体" w:hint="eastAsia"/>
                <w:kern w:val="0"/>
                <w:szCs w:val="20"/>
              </w:rPr>
              <w:t>按钮：包含24V绿色复位搜索按钮，数量1</w:t>
            </w:r>
            <w:r w:rsidRPr="003837D6">
              <w:rPr>
                <w:rFonts w:ascii="宋体" w:hAnsi="宋体" w:cs="宋体"/>
                <w:kern w:val="0"/>
                <w:szCs w:val="20"/>
              </w:rPr>
              <w:t>2</w:t>
            </w:r>
            <w:r w:rsidRPr="003837D6">
              <w:rPr>
                <w:rFonts w:ascii="宋体" w:hAnsi="宋体" w:cs="宋体" w:hint="eastAsia"/>
                <w:kern w:val="0"/>
                <w:szCs w:val="20"/>
              </w:rPr>
              <w:t>个 、24V黄色复位取消按钮，1</w:t>
            </w:r>
            <w:r w:rsidRPr="003837D6">
              <w:rPr>
                <w:rFonts w:ascii="宋体" w:hAnsi="宋体" w:cs="宋体"/>
                <w:kern w:val="0"/>
                <w:szCs w:val="20"/>
              </w:rPr>
              <w:t>2</w:t>
            </w:r>
            <w:r w:rsidRPr="003837D6">
              <w:rPr>
                <w:rFonts w:ascii="宋体" w:hAnsi="宋体" w:cs="宋体" w:hint="eastAsia"/>
                <w:kern w:val="0"/>
                <w:szCs w:val="20"/>
              </w:rPr>
              <w:t>个，和红色2</w:t>
            </w:r>
            <w:r w:rsidRPr="003837D6">
              <w:rPr>
                <w:rFonts w:ascii="宋体" w:hAnsi="宋体" w:cs="宋体"/>
                <w:kern w:val="0"/>
                <w:szCs w:val="20"/>
              </w:rPr>
              <w:t>4V</w:t>
            </w:r>
            <w:r w:rsidRPr="003837D6">
              <w:rPr>
                <w:rFonts w:ascii="宋体" w:hAnsi="宋体" w:cs="宋体" w:hint="eastAsia"/>
                <w:kern w:val="0"/>
                <w:szCs w:val="20"/>
              </w:rPr>
              <w:t>急停按钮，1</w:t>
            </w:r>
            <w:r w:rsidRPr="003837D6">
              <w:rPr>
                <w:rFonts w:ascii="宋体" w:hAnsi="宋体" w:cs="宋体"/>
                <w:kern w:val="0"/>
                <w:szCs w:val="20"/>
              </w:rPr>
              <w:t>2</w:t>
            </w:r>
            <w:r w:rsidRPr="003837D6">
              <w:rPr>
                <w:rFonts w:ascii="宋体" w:hAnsi="宋体" w:cs="宋体" w:hint="eastAsia"/>
                <w:kern w:val="0"/>
                <w:szCs w:val="20"/>
              </w:rPr>
              <w:t>个。2</w:t>
            </w:r>
            <w:r w:rsidRPr="003837D6">
              <w:rPr>
                <w:rFonts w:ascii="宋体" w:hAnsi="宋体" w:cs="宋体"/>
                <w:kern w:val="0"/>
                <w:szCs w:val="20"/>
              </w:rPr>
              <w:t>4V</w:t>
            </w:r>
            <w:r w:rsidRPr="003837D6">
              <w:rPr>
                <w:rFonts w:ascii="宋体" w:hAnsi="宋体" w:cs="宋体" w:hint="eastAsia"/>
                <w:kern w:val="0"/>
                <w:szCs w:val="20"/>
              </w:rPr>
              <w:t>自锁按钮6个。2</w:t>
            </w:r>
            <w:r w:rsidRPr="003837D6">
              <w:rPr>
                <w:rFonts w:ascii="宋体" w:hAnsi="宋体" w:cs="宋体"/>
                <w:kern w:val="0"/>
                <w:szCs w:val="20"/>
              </w:rPr>
              <w:t xml:space="preserve">4V </w:t>
            </w:r>
            <w:r w:rsidRPr="003837D6">
              <w:rPr>
                <w:rFonts w:ascii="宋体" w:hAnsi="宋体" w:cs="宋体" w:hint="eastAsia"/>
                <w:kern w:val="0"/>
                <w:szCs w:val="20"/>
              </w:rPr>
              <w:t>黑色复位按钮，1个。</w:t>
            </w:r>
          </w:p>
          <w:p w14:paraId="215F4B61" w14:textId="77777777" w:rsidR="003837D6" w:rsidRPr="003837D6" w:rsidRDefault="003837D6" w:rsidP="003837D6">
            <w:pPr>
              <w:numPr>
                <w:ilvl w:val="0"/>
                <w:numId w:val="15"/>
              </w:numPr>
              <w:tabs>
                <w:tab w:val="left" w:pos="6915"/>
              </w:tabs>
              <w:jc w:val="left"/>
              <w:rPr>
                <w:rFonts w:ascii="宋体" w:hAnsi="宋体" w:cs="宋体"/>
                <w:kern w:val="0"/>
                <w:szCs w:val="20"/>
              </w:rPr>
            </w:pPr>
            <w:r w:rsidRPr="003837D6">
              <w:rPr>
                <w:rFonts w:ascii="宋体" w:hAnsi="宋体" w:cs="宋体" w:hint="eastAsia"/>
                <w:kern w:val="0"/>
                <w:szCs w:val="20"/>
              </w:rPr>
              <w:t>三色报警灯：黄绿红三种颜色指示灯，DC24V输入。</w:t>
            </w:r>
          </w:p>
          <w:p w14:paraId="5FDB9796" w14:textId="77777777" w:rsidR="003837D6" w:rsidRPr="003837D6" w:rsidRDefault="003837D6" w:rsidP="003837D6">
            <w:pPr>
              <w:numPr>
                <w:ilvl w:val="0"/>
                <w:numId w:val="15"/>
              </w:numPr>
              <w:tabs>
                <w:tab w:val="left" w:pos="6915"/>
              </w:tabs>
              <w:jc w:val="left"/>
              <w:rPr>
                <w:rFonts w:ascii="宋体" w:hAnsi="宋体" w:cs="宋体"/>
                <w:kern w:val="0"/>
                <w:szCs w:val="20"/>
              </w:rPr>
            </w:pPr>
            <w:r w:rsidRPr="003837D6">
              <w:rPr>
                <w:rFonts w:ascii="宋体" w:hAnsi="宋体" w:cs="宋体" w:hint="eastAsia"/>
                <w:kern w:val="0"/>
                <w:szCs w:val="20"/>
              </w:rPr>
              <w:t>除去3个触屏下方的按钮，其余的按钮需集成设计在一个独立的控制箱内，并每个按钮都配有外部接口。</w:t>
            </w:r>
          </w:p>
          <w:p w14:paraId="06533D0C" w14:textId="77777777" w:rsidR="003837D6" w:rsidRPr="003837D6" w:rsidRDefault="003837D6" w:rsidP="003837D6">
            <w:pPr>
              <w:numPr>
                <w:ilvl w:val="0"/>
                <w:numId w:val="15"/>
              </w:numPr>
              <w:tabs>
                <w:tab w:val="left" w:pos="6915"/>
              </w:tabs>
              <w:jc w:val="left"/>
              <w:rPr>
                <w:rFonts w:ascii="宋体" w:hAnsi="宋体" w:cs="宋体"/>
                <w:kern w:val="0"/>
                <w:szCs w:val="20"/>
              </w:rPr>
            </w:pPr>
            <w:r w:rsidRPr="003837D6">
              <w:rPr>
                <w:rFonts w:ascii="宋体" w:hAnsi="宋体" w:cs="宋体" w:hint="eastAsia"/>
                <w:kern w:val="0"/>
                <w:szCs w:val="20"/>
              </w:rPr>
              <w:t>PDU插座：8插位，功率2.5KW。</w:t>
            </w:r>
          </w:p>
          <w:p w14:paraId="4259A9E2" w14:textId="77777777" w:rsidR="003837D6" w:rsidRPr="003837D6" w:rsidRDefault="003837D6" w:rsidP="003837D6">
            <w:pPr>
              <w:numPr>
                <w:ilvl w:val="0"/>
                <w:numId w:val="15"/>
              </w:numPr>
              <w:tabs>
                <w:tab w:val="left" w:pos="6915"/>
              </w:tabs>
              <w:jc w:val="left"/>
              <w:rPr>
                <w:rFonts w:ascii="宋体" w:hAnsi="宋体" w:cs="宋体"/>
                <w:kern w:val="0"/>
                <w:szCs w:val="20"/>
              </w:rPr>
            </w:pPr>
            <w:r w:rsidRPr="003837D6">
              <w:rPr>
                <w:rFonts w:ascii="宋体" w:hAnsi="宋体" w:cs="宋体" w:hint="eastAsia"/>
                <w:kern w:val="0"/>
                <w:szCs w:val="20"/>
              </w:rPr>
              <w:t>控制柜顶部和底部均留有外部进线槽孔。柜体材质采用冷轧钢板、颜色为RAL7035(工业灰色)；内部布线要求线束横平竖直，配置坚牢，层次分明，整齐美观，所有连接导线中间不应有接头；柜内所有元器件都有美观、清晰、明显的标识；提供最终方案设计的电气原理图、空间布局图以及三维设计图。</w:t>
            </w:r>
          </w:p>
          <w:p w14:paraId="04D7299B" w14:textId="77777777" w:rsidR="003837D6" w:rsidRPr="003837D6" w:rsidRDefault="003837D6" w:rsidP="003837D6">
            <w:pPr>
              <w:numPr>
                <w:ilvl w:val="0"/>
                <w:numId w:val="15"/>
              </w:numPr>
              <w:tabs>
                <w:tab w:val="left" w:pos="6915"/>
              </w:tabs>
              <w:jc w:val="left"/>
              <w:rPr>
                <w:rFonts w:ascii="宋体" w:hAnsi="宋体" w:cs="宋体"/>
                <w:kern w:val="0"/>
                <w:szCs w:val="20"/>
              </w:rPr>
            </w:pPr>
            <w:r w:rsidRPr="003837D6">
              <w:rPr>
                <w:rFonts w:ascii="宋体" w:hAnsi="宋体" w:cs="宋体" w:hint="eastAsia"/>
                <w:kern w:val="0"/>
                <w:szCs w:val="20"/>
              </w:rPr>
              <w:t>2个分屏触摸屏镶嵌箱：尺寸不超过长450mm*宽350mm*深100mm，顶部和底部均留有外部进线槽孔，提供最终方案设计的布局图纸及三维设计</w:t>
            </w:r>
            <w:r w:rsidRPr="003837D6">
              <w:rPr>
                <w:rFonts w:ascii="宋体" w:hAnsi="宋体" w:cs="宋体" w:hint="eastAsia"/>
                <w:kern w:val="0"/>
                <w:szCs w:val="20"/>
              </w:rPr>
              <w:lastRenderedPageBreak/>
              <w:t>图。</w:t>
            </w:r>
          </w:p>
          <w:p w14:paraId="4D63E55E" w14:textId="77777777" w:rsidR="003837D6" w:rsidRPr="003837D6" w:rsidRDefault="003837D6" w:rsidP="003837D6">
            <w:pPr>
              <w:numPr>
                <w:ilvl w:val="0"/>
                <w:numId w:val="15"/>
              </w:numPr>
              <w:tabs>
                <w:tab w:val="left" w:pos="6915"/>
              </w:tabs>
              <w:jc w:val="left"/>
              <w:rPr>
                <w:rFonts w:ascii="宋体" w:hAnsi="宋体" w:cs="宋体"/>
                <w:kern w:val="0"/>
                <w:szCs w:val="20"/>
              </w:rPr>
            </w:pPr>
            <w:r w:rsidRPr="003837D6">
              <w:rPr>
                <w:rFonts w:ascii="宋体" w:hAnsi="宋体" w:cs="宋体" w:hint="eastAsia"/>
                <w:kern w:val="0"/>
                <w:szCs w:val="20"/>
              </w:rPr>
              <w:t>提供硬件开发的控制软件和触摸屏设计界面的D</w:t>
            </w:r>
            <w:r w:rsidRPr="003837D6">
              <w:rPr>
                <w:rFonts w:ascii="宋体" w:hAnsi="宋体" w:cs="宋体"/>
                <w:kern w:val="0"/>
                <w:szCs w:val="20"/>
              </w:rPr>
              <w:t>EMO</w:t>
            </w:r>
            <w:r w:rsidRPr="003837D6">
              <w:rPr>
                <w:rFonts w:ascii="宋体" w:hAnsi="宋体" w:cs="宋体" w:hint="eastAsia"/>
                <w:kern w:val="0"/>
                <w:szCs w:val="20"/>
              </w:rPr>
              <w:t>测试源程序范例，能够在触摸屏界面上能够正确显示P</w:t>
            </w:r>
            <w:r w:rsidRPr="003837D6">
              <w:rPr>
                <w:rFonts w:ascii="宋体" w:hAnsi="宋体" w:cs="宋体"/>
                <w:kern w:val="0"/>
                <w:szCs w:val="20"/>
              </w:rPr>
              <w:t>LC</w:t>
            </w:r>
            <w:r w:rsidRPr="003837D6">
              <w:rPr>
                <w:rFonts w:ascii="宋体" w:hAnsi="宋体" w:cs="宋体" w:hint="eastAsia"/>
                <w:kern w:val="0"/>
                <w:szCs w:val="20"/>
              </w:rPr>
              <w:t>所有输入输出。</w:t>
            </w:r>
          </w:p>
          <w:p w14:paraId="3BB16AEE" w14:textId="4DE1C391" w:rsidR="00294588" w:rsidRPr="003837D6" w:rsidRDefault="003837D6" w:rsidP="003837D6">
            <w:pPr>
              <w:numPr>
                <w:ilvl w:val="0"/>
                <w:numId w:val="15"/>
              </w:numPr>
              <w:tabs>
                <w:tab w:val="left" w:pos="6915"/>
              </w:tabs>
              <w:jc w:val="left"/>
              <w:rPr>
                <w:rFonts w:ascii="宋体" w:hAnsi="宋体" w:cs="宋体"/>
                <w:kern w:val="0"/>
                <w:szCs w:val="20"/>
              </w:rPr>
            </w:pPr>
            <w:r w:rsidRPr="003837D6">
              <w:rPr>
                <w:rFonts w:ascii="宋体" w:hAnsi="宋体" w:cs="宋体" w:hint="eastAsia"/>
                <w:kern w:val="0"/>
                <w:szCs w:val="20"/>
              </w:rPr>
              <w:t>系统需要兼容现有安全联锁系统。</w:t>
            </w:r>
          </w:p>
        </w:tc>
        <w:tc>
          <w:tcPr>
            <w:tcW w:w="1559" w:type="dxa"/>
            <w:vAlign w:val="center"/>
          </w:tcPr>
          <w:p w14:paraId="205FF5AB" w14:textId="77777777" w:rsidR="00294588" w:rsidRDefault="00294588" w:rsidP="00294588">
            <w:pPr>
              <w:spacing w:line="240" w:lineRule="atLeast"/>
              <w:jc w:val="center"/>
            </w:pPr>
          </w:p>
        </w:tc>
        <w:tc>
          <w:tcPr>
            <w:tcW w:w="1134" w:type="dxa"/>
            <w:vAlign w:val="center"/>
          </w:tcPr>
          <w:p w14:paraId="1C60665B" w14:textId="77777777" w:rsidR="00294588" w:rsidRDefault="00294588" w:rsidP="00294588">
            <w:pPr>
              <w:spacing w:line="240" w:lineRule="atLeast"/>
              <w:jc w:val="center"/>
            </w:pPr>
          </w:p>
        </w:tc>
      </w:tr>
      <w:tr w:rsidR="00F34AE9" w14:paraId="497EA63B" w14:textId="77777777" w:rsidTr="00294588">
        <w:trPr>
          <w:trHeight w:val="408"/>
        </w:trPr>
        <w:tc>
          <w:tcPr>
            <w:tcW w:w="851" w:type="dxa"/>
            <w:vAlign w:val="center"/>
          </w:tcPr>
          <w:p w14:paraId="21D5CC9B" w14:textId="578BD525" w:rsidR="00F34AE9" w:rsidRDefault="00D2197A" w:rsidP="008F0FFC">
            <w:pPr>
              <w:spacing w:line="240" w:lineRule="atLeast"/>
              <w:jc w:val="center"/>
            </w:pPr>
            <w:r>
              <w:lastRenderedPageBreak/>
              <w:t>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217188C" w14:textId="5B45D488" w:rsidR="00F34AE9" w:rsidRDefault="00F34AE9" w:rsidP="008F0FFC">
            <w:pPr>
              <w:widowControl/>
              <w:spacing w:line="240" w:lineRule="atLeast"/>
              <w:jc w:val="center"/>
            </w:pPr>
            <w:r>
              <w:rPr>
                <w:rFonts w:hint="eastAsia"/>
              </w:rPr>
              <w:t>商务条款</w:t>
            </w:r>
          </w:p>
        </w:tc>
        <w:tc>
          <w:tcPr>
            <w:tcW w:w="5245" w:type="dxa"/>
            <w:tcBorders>
              <w:top w:val="single" w:sz="4" w:space="0" w:color="auto"/>
              <w:left w:val="nil"/>
              <w:bottom w:val="single" w:sz="4" w:space="0" w:color="auto"/>
              <w:right w:val="single" w:sz="4" w:space="0" w:color="auto"/>
            </w:tcBorders>
            <w:shd w:val="clear" w:color="auto" w:fill="auto"/>
            <w:vAlign w:val="center"/>
          </w:tcPr>
          <w:p w14:paraId="29F4FF3E" w14:textId="77777777" w:rsidR="003837D6" w:rsidRPr="003837D6" w:rsidRDefault="003837D6" w:rsidP="003837D6">
            <w:pPr>
              <w:tabs>
                <w:tab w:val="left" w:pos="6915"/>
              </w:tabs>
              <w:spacing w:line="240" w:lineRule="atLeast"/>
              <w:jc w:val="left"/>
              <w:rPr>
                <w:rFonts w:ascii="Times New Roman" w:eastAsia="宋体" w:hAnsi="Times New Roman" w:cs="Times New Roman"/>
                <w:szCs w:val="24"/>
              </w:rPr>
            </w:pPr>
            <w:r w:rsidRPr="003837D6">
              <w:rPr>
                <w:rFonts w:ascii="Times New Roman" w:eastAsia="宋体" w:hAnsi="Times New Roman" w:cs="Times New Roman" w:hint="eastAsia"/>
                <w:szCs w:val="24"/>
              </w:rPr>
              <w:t>交货期：合同签订后</w:t>
            </w:r>
            <w:r w:rsidRPr="003837D6">
              <w:rPr>
                <w:rFonts w:ascii="Times New Roman" w:eastAsia="宋体" w:hAnsi="Times New Roman" w:cs="Times New Roman" w:hint="eastAsia"/>
                <w:szCs w:val="24"/>
              </w:rPr>
              <w:t>60</w:t>
            </w:r>
            <w:r w:rsidRPr="003837D6">
              <w:rPr>
                <w:rFonts w:ascii="Times New Roman" w:eastAsia="宋体" w:hAnsi="Times New Roman" w:cs="Times New Roman" w:hint="eastAsia"/>
                <w:szCs w:val="24"/>
              </w:rPr>
              <w:t>天</w:t>
            </w:r>
          </w:p>
          <w:p w14:paraId="36F0A618" w14:textId="77777777" w:rsidR="003837D6" w:rsidRPr="003837D6" w:rsidRDefault="003837D6" w:rsidP="003837D6">
            <w:pPr>
              <w:tabs>
                <w:tab w:val="left" w:pos="6915"/>
              </w:tabs>
              <w:spacing w:line="240" w:lineRule="atLeast"/>
              <w:jc w:val="left"/>
              <w:rPr>
                <w:rFonts w:ascii="Times New Roman" w:eastAsia="宋体" w:hAnsi="Times New Roman" w:cs="Times New Roman"/>
                <w:szCs w:val="24"/>
              </w:rPr>
            </w:pPr>
            <w:r w:rsidRPr="003837D6">
              <w:rPr>
                <w:rFonts w:ascii="Times New Roman" w:eastAsia="宋体" w:hAnsi="Times New Roman" w:cs="Times New Roman" w:hint="eastAsia"/>
                <w:szCs w:val="24"/>
              </w:rPr>
              <w:t>交付进度：</w:t>
            </w:r>
          </w:p>
          <w:p w14:paraId="4920C5E1" w14:textId="77777777" w:rsidR="003837D6" w:rsidRPr="003837D6" w:rsidRDefault="003837D6" w:rsidP="003837D6">
            <w:pPr>
              <w:tabs>
                <w:tab w:val="left" w:pos="6915"/>
              </w:tabs>
              <w:spacing w:line="240" w:lineRule="atLeast"/>
              <w:jc w:val="left"/>
              <w:rPr>
                <w:rFonts w:ascii="Times New Roman" w:eastAsia="宋体" w:hAnsi="Times New Roman" w:cs="Times New Roman"/>
                <w:szCs w:val="24"/>
              </w:rPr>
            </w:pPr>
            <w:r w:rsidRPr="003837D6">
              <w:rPr>
                <w:rFonts w:ascii="Times New Roman" w:eastAsia="宋体" w:hAnsi="Times New Roman" w:cs="Times New Roman" w:hint="eastAsia"/>
                <w:szCs w:val="24"/>
              </w:rPr>
              <w:t>合同签订后</w:t>
            </w:r>
            <w:r w:rsidRPr="003837D6">
              <w:rPr>
                <w:rFonts w:ascii="Times New Roman" w:eastAsia="宋体" w:hAnsi="Times New Roman" w:cs="Times New Roman" w:hint="eastAsia"/>
                <w:szCs w:val="24"/>
              </w:rPr>
              <w:t>10</w:t>
            </w:r>
            <w:r w:rsidRPr="003837D6">
              <w:rPr>
                <w:rFonts w:ascii="Times New Roman" w:eastAsia="宋体" w:hAnsi="Times New Roman" w:cs="Times New Roman" w:hint="eastAsia"/>
                <w:szCs w:val="24"/>
              </w:rPr>
              <w:t>天内完成方案设计，</w:t>
            </w:r>
            <w:r w:rsidRPr="003837D6">
              <w:rPr>
                <w:rFonts w:ascii="Times New Roman" w:eastAsia="宋体" w:hAnsi="Times New Roman" w:cs="Times New Roman" w:hint="eastAsia"/>
                <w:szCs w:val="24"/>
              </w:rPr>
              <w:t>30</w:t>
            </w:r>
            <w:r w:rsidRPr="003837D6">
              <w:rPr>
                <w:rFonts w:ascii="Times New Roman" w:eastAsia="宋体" w:hAnsi="Times New Roman" w:cs="Times New Roman" w:hint="eastAsia"/>
                <w:szCs w:val="24"/>
              </w:rPr>
              <w:t>天内完成硬件采购，</w:t>
            </w:r>
            <w:r w:rsidRPr="003837D6">
              <w:rPr>
                <w:rFonts w:ascii="Times New Roman" w:eastAsia="宋体" w:hAnsi="Times New Roman" w:cs="Times New Roman" w:hint="eastAsia"/>
                <w:szCs w:val="24"/>
              </w:rPr>
              <w:t>15</w:t>
            </w:r>
            <w:r w:rsidRPr="003837D6">
              <w:rPr>
                <w:rFonts w:ascii="Times New Roman" w:eastAsia="宋体" w:hAnsi="Times New Roman" w:cs="Times New Roman" w:hint="eastAsia"/>
                <w:szCs w:val="24"/>
              </w:rPr>
              <w:t>天内完成系统装配与出厂检验，</w:t>
            </w:r>
            <w:r w:rsidRPr="003837D6">
              <w:rPr>
                <w:rFonts w:ascii="Times New Roman" w:eastAsia="宋体" w:hAnsi="Times New Roman" w:cs="Times New Roman" w:hint="eastAsia"/>
                <w:szCs w:val="24"/>
              </w:rPr>
              <w:t>5</w:t>
            </w:r>
            <w:r w:rsidRPr="003837D6">
              <w:rPr>
                <w:rFonts w:ascii="Times New Roman" w:eastAsia="宋体" w:hAnsi="Times New Roman" w:cs="Times New Roman" w:hint="eastAsia"/>
                <w:szCs w:val="24"/>
              </w:rPr>
              <w:t>天内完成现场调试。</w:t>
            </w:r>
          </w:p>
          <w:p w14:paraId="09541671" w14:textId="77777777" w:rsidR="003837D6" w:rsidRPr="003837D6" w:rsidRDefault="003837D6" w:rsidP="003837D6">
            <w:pPr>
              <w:tabs>
                <w:tab w:val="left" w:pos="6915"/>
              </w:tabs>
              <w:spacing w:line="240" w:lineRule="atLeast"/>
              <w:jc w:val="left"/>
              <w:rPr>
                <w:rFonts w:ascii="Times New Roman" w:eastAsia="宋体" w:hAnsi="Times New Roman" w:cs="Times New Roman"/>
                <w:szCs w:val="24"/>
              </w:rPr>
            </w:pPr>
            <w:r w:rsidRPr="003837D6">
              <w:rPr>
                <w:rFonts w:ascii="Times New Roman" w:eastAsia="宋体" w:hAnsi="Times New Roman" w:cs="Times New Roman" w:hint="eastAsia"/>
                <w:szCs w:val="24"/>
              </w:rPr>
              <w:t>付款方式：</w:t>
            </w:r>
          </w:p>
          <w:p w14:paraId="79EDAE63" w14:textId="77777777" w:rsidR="003837D6" w:rsidRPr="003837D6" w:rsidRDefault="003837D6" w:rsidP="003837D6">
            <w:pPr>
              <w:tabs>
                <w:tab w:val="left" w:pos="6915"/>
              </w:tabs>
              <w:spacing w:line="240" w:lineRule="atLeast"/>
              <w:jc w:val="left"/>
              <w:rPr>
                <w:rFonts w:ascii="Times New Roman" w:eastAsia="宋体" w:hAnsi="Times New Roman" w:cs="Times New Roman"/>
                <w:szCs w:val="24"/>
              </w:rPr>
            </w:pPr>
            <w:r w:rsidRPr="003837D6">
              <w:rPr>
                <w:rFonts w:ascii="Times New Roman" w:eastAsia="宋体" w:hAnsi="Times New Roman" w:cs="Times New Roman" w:hint="eastAsia"/>
                <w:szCs w:val="24"/>
              </w:rPr>
              <w:t>合同签订后</w:t>
            </w:r>
            <w:r w:rsidRPr="003837D6">
              <w:rPr>
                <w:rFonts w:ascii="Times New Roman" w:eastAsia="宋体" w:hAnsi="Times New Roman" w:cs="Times New Roman" w:hint="eastAsia"/>
                <w:szCs w:val="24"/>
              </w:rPr>
              <w:t>30</w:t>
            </w:r>
            <w:r w:rsidRPr="003837D6">
              <w:rPr>
                <w:rFonts w:ascii="Times New Roman" w:eastAsia="宋体" w:hAnsi="Times New Roman" w:cs="Times New Roman" w:hint="eastAsia"/>
                <w:szCs w:val="24"/>
              </w:rPr>
              <w:t>个工作日内，甲方支付合同总价的</w:t>
            </w:r>
            <w:r w:rsidRPr="003837D6">
              <w:rPr>
                <w:rFonts w:ascii="Times New Roman" w:eastAsia="宋体" w:hAnsi="Times New Roman" w:cs="Times New Roman" w:hint="eastAsia"/>
                <w:szCs w:val="24"/>
              </w:rPr>
              <w:t>20%</w:t>
            </w:r>
            <w:r w:rsidRPr="003837D6">
              <w:rPr>
                <w:rFonts w:ascii="Times New Roman" w:eastAsia="宋体" w:hAnsi="Times New Roman" w:cs="Times New Roman" w:hint="eastAsia"/>
                <w:szCs w:val="24"/>
              </w:rPr>
              <w:t>；货到验收合格且收到乙方提供的全额发票后，甲方于</w:t>
            </w:r>
            <w:r w:rsidRPr="003837D6">
              <w:rPr>
                <w:rFonts w:ascii="Times New Roman" w:eastAsia="宋体" w:hAnsi="Times New Roman" w:cs="Times New Roman" w:hint="eastAsia"/>
                <w:szCs w:val="24"/>
              </w:rPr>
              <w:t xml:space="preserve"> 30 </w:t>
            </w:r>
            <w:r w:rsidRPr="003837D6">
              <w:rPr>
                <w:rFonts w:ascii="Times New Roman" w:eastAsia="宋体" w:hAnsi="Times New Roman" w:cs="Times New Roman" w:hint="eastAsia"/>
                <w:szCs w:val="24"/>
              </w:rPr>
              <w:t>日内付清尾款。</w:t>
            </w:r>
          </w:p>
          <w:p w14:paraId="2E47F4CA" w14:textId="77777777" w:rsidR="003837D6" w:rsidRPr="003837D6" w:rsidRDefault="003837D6" w:rsidP="003837D6">
            <w:pPr>
              <w:tabs>
                <w:tab w:val="left" w:pos="6915"/>
              </w:tabs>
              <w:spacing w:line="240" w:lineRule="atLeast"/>
              <w:jc w:val="left"/>
              <w:rPr>
                <w:rFonts w:ascii="Times New Roman" w:eastAsia="宋体" w:hAnsi="Times New Roman" w:cs="Times New Roman"/>
                <w:szCs w:val="24"/>
              </w:rPr>
            </w:pPr>
            <w:r w:rsidRPr="003837D6">
              <w:rPr>
                <w:rFonts w:ascii="Times New Roman" w:eastAsia="宋体" w:hAnsi="Times New Roman" w:cs="Times New Roman" w:hint="eastAsia"/>
                <w:szCs w:val="24"/>
              </w:rPr>
              <w:t>验收指标及验收要求：</w:t>
            </w:r>
          </w:p>
          <w:p w14:paraId="1986C7B8" w14:textId="77777777" w:rsidR="003837D6" w:rsidRPr="003837D6" w:rsidRDefault="003837D6" w:rsidP="003837D6">
            <w:pPr>
              <w:tabs>
                <w:tab w:val="left" w:pos="6915"/>
              </w:tabs>
              <w:spacing w:line="240" w:lineRule="atLeast"/>
              <w:jc w:val="left"/>
              <w:rPr>
                <w:rFonts w:ascii="Times New Roman" w:eastAsia="宋体" w:hAnsi="Times New Roman" w:cs="Times New Roman"/>
                <w:szCs w:val="24"/>
              </w:rPr>
            </w:pPr>
            <w:r w:rsidRPr="003837D6">
              <w:rPr>
                <w:rFonts w:ascii="Times New Roman" w:eastAsia="宋体" w:hAnsi="Times New Roman" w:cs="Times New Roman" w:hint="eastAsia"/>
                <w:szCs w:val="24"/>
              </w:rPr>
              <w:t>1.</w:t>
            </w:r>
            <w:r w:rsidRPr="003837D6">
              <w:rPr>
                <w:rFonts w:ascii="Times New Roman" w:eastAsia="宋体" w:hAnsi="Times New Roman" w:cs="Times New Roman" w:hint="eastAsia"/>
                <w:szCs w:val="24"/>
              </w:rPr>
              <w:t>出厂检验测试记录和报告。</w:t>
            </w:r>
          </w:p>
          <w:p w14:paraId="62A8AB9E" w14:textId="77777777" w:rsidR="003837D6" w:rsidRPr="003837D6" w:rsidRDefault="003837D6" w:rsidP="003837D6">
            <w:pPr>
              <w:tabs>
                <w:tab w:val="left" w:pos="6915"/>
              </w:tabs>
              <w:spacing w:line="240" w:lineRule="atLeast"/>
              <w:jc w:val="left"/>
              <w:rPr>
                <w:rFonts w:ascii="Times New Roman" w:eastAsia="宋体" w:hAnsi="Times New Roman" w:cs="Times New Roman"/>
                <w:szCs w:val="24"/>
              </w:rPr>
            </w:pPr>
            <w:r w:rsidRPr="003837D6">
              <w:rPr>
                <w:rFonts w:ascii="Times New Roman" w:eastAsia="宋体" w:hAnsi="Times New Roman" w:cs="Times New Roman" w:hint="eastAsia"/>
                <w:szCs w:val="24"/>
              </w:rPr>
              <w:t>2.</w:t>
            </w:r>
            <w:r w:rsidRPr="003837D6">
              <w:rPr>
                <w:rFonts w:ascii="Times New Roman" w:eastAsia="宋体" w:hAnsi="Times New Roman" w:cs="Times New Roman" w:hint="eastAsia"/>
                <w:szCs w:val="24"/>
              </w:rPr>
              <w:t>验收期间，货物数量、规格型号等与本合同约定不符，或存在质量问题的，乙方应在接到甲方异议之日起</w:t>
            </w:r>
            <w:r w:rsidRPr="003837D6">
              <w:rPr>
                <w:rFonts w:ascii="Times New Roman" w:eastAsia="宋体" w:hAnsi="Times New Roman" w:cs="Times New Roman" w:hint="eastAsia"/>
                <w:szCs w:val="24"/>
              </w:rPr>
              <w:t xml:space="preserve"> 3</w:t>
            </w:r>
            <w:r w:rsidRPr="003837D6">
              <w:rPr>
                <w:rFonts w:ascii="Times New Roman" w:eastAsia="宋体" w:hAnsi="Times New Roman" w:cs="Times New Roman" w:hint="eastAsia"/>
                <w:szCs w:val="24"/>
              </w:rPr>
              <w:t>日内更换合格产品重新交付至甲方指定地点，并承担因此而发生的相关费用。</w:t>
            </w:r>
          </w:p>
          <w:p w14:paraId="7BCCBB10" w14:textId="77777777" w:rsidR="003837D6" w:rsidRPr="003837D6" w:rsidRDefault="003837D6" w:rsidP="003837D6">
            <w:pPr>
              <w:tabs>
                <w:tab w:val="left" w:pos="6915"/>
              </w:tabs>
              <w:spacing w:line="240" w:lineRule="atLeast"/>
              <w:jc w:val="left"/>
              <w:rPr>
                <w:rFonts w:ascii="Times New Roman" w:eastAsia="宋体" w:hAnsi="Times New Roman" w:cs="Times New Roman"/>
                <w:szCs w:val="24"/>
              </w:rPr>
            </w:pPr>
            <w:r w:rsidRPr="003837D6">
              <w:rPr>
                <w:rFonts w:ascii="Times New Roman" w:eastAsia="宋体" w:hAnsi="Times New Roman" w:cs="Times New Roman" w:hint="eastAsia"/>
                <w:szCs w:val="24"/>
              </w:rPr>
              <w:t>阶段性检查要求：</w:t>
            </w:r>
          </w:p>
          <w:p w14:paraId="78315FE0" w14:textId="77777777" w:rsidR="003837D6" w:rsidRPr="003837D6" w:rsidRDefault="003837D6" w:rsidP="003837D6">
            <w:pPr>
              <w:tabs>
                <w:tab w:val="left" w:pos="6915"/>
              </w:tabs>
              <w:spacing w:line="240" w:lineRule="atLeast"/>
              <w:jc w:val="left"/>
              <w:rPr>
                <w:rFonts w:ascii="Times New Roman" w:eastAsia="宋体" w:hAnsi="Times New Roman" w:cs="Times New Roman"/>
                <w:szCs w:val="24"/>
              </w:rPr>
            </w:pPr>
            <w:r w:rsidRPr="003837D6">
              <w:rPr>
                <w:rFonts w:ascii="Times New Roman" w:eastAsia="宋体" w:hAnsi="Times New Roman" w:cs="Times New Roman" w:hint="eastAsia"/>
                <w:szCs w:val="24"/>
              </w:rPr>
              <w:t>方案安全、合理；所提供的货物为全新合格标准正品，所有产品均符合国家和行业相关技术规范要求以及甲方的特殊质量要求。保证属于合法销售的产品，资料齐全（包含出厂检验报告、合格证、使用手册等其他相关资料），包装完整。</w:t>
            </w:r>
          </w:p>
          <w:p w14:paraId="19381960" w14:textId="77777777" w:rsidR="003837D6" w:rsidRPr="003837D6" w:rsidRDefault="003837D6" w:rsidP="003837D6">
            <w:pPr>
              <w:tabs>
                <w:tab w:val="left" w:pos="6915"/>
              </w:tabs>
              <w:spacing w:line="240" w:lineRule="atLeast"/>
              <w:jc w:val="left"/>
              <w:rPr>
                <w:rFonts w:ascii="Times New Roman" w:eastAsia="宋体" w:hAnsi="Times New Roman" w:cs="Times New Roman"/>
                <w:szCs w:val="24"/>
              </w:rPr>
            </w:pPr>
            <w:r w:rsidRPr="003837D6">
              <w:rPr>
                <w:rFonts w:ascii="Times New Roman" w:eastAsia="宋体" w:hAnsi="Times New Roman" w:cs="Times New Roman" w:hint="eastAsia"/>
                <w:szCs w:val="24"/>
              </w:rPr>
              <w:t>保修及售后服务：</w:t>
            </w:r>
          </w:p>
          <w:p w14:paraId="6B157C36" w14:textId="18323B3D" w:rsidR="00F34AE9" w:rsidRPr="004973C3" w:rsidRDefault="003837D6" w:rsidP="003837D6">
            <w:pPr>
              <w:tabs>
                <w:tab w:val="left" w:pos="6915"/>
              </w:tabs>
              <w:spacing w:line="240" w:lineRule="atLeast"/>
              <w:jc w:val="left"/>
              <w:rPr>
                <w:rFonts w:ascii="Times New Roman" w:eastAsia="宋体" w:hAnsi="Times New Roman" w:cs="Times New Roman"/>
                <w:szCs w:val="24"/>
              </w:rPr>
            </w:pPr>
            <w:r w:rsidRPr="003837D6">
              <w:rPr>
                <w:rFonts w:ascii="Times New Roman" w:eastAsia="宋体" w:hAnsi="Times New Roman" w:cs="Times New Roman" w:hint="eastAsia"/>
                <w:szCs w:val="24"/>
              </w:rPr>
              <w:t>产品质保期为</w:t>
            </w:r>
            <w:r w:rsidRPr="003837D6">
              <w:rPr>
                <w:rFonts w:ascii="Times New Roman" w:eastAsia="宋体" w:hAnsi="Times New Roman" w:cs="Times New Roman" w:hint="eastAsia"/>
                <w:szCs w:val="24"/>
              </w:rPr>
              <w:t xml:space="preserve"> 12 </w:t>
            </w:r>
            <w:r w:rsidRPr="003837D6">
              <w:rPr>
                <w:rFonts w:ascii="Times New Roman" w:eastAsia="宋体" w:hAnsi="Times New Roman" w:cs="Times New Roman" w:hint="eastAsia"/>
                <w:szCs w:val="24"/>
              </w:rPr>
              <w:t>个月，时间自验收合格之日起计算。质保期内货物出现质量问题的，乙方应自接到甲方异议之日起</w:t>
            </w:r>
            <w:r w:rsidRPr="003837D6">
              <w:rPr>
                <w:rFonts w:ascii="Times New Roman" w:eastAsia="宋体" w:hAnsi="Times New Roman" w:cs="Times New Roman" w:hint="eastAsia"/>
                <w:szCs w:val="24"/>
              </w:rPr>
              <w:t xml:space="preserve"> 3 </w:t>
            </w:r>
            <w:r w:rsidRPr="003837D6">
              <w:rPr>
                <w:rFonts w:ascii="Times New Roman" w:eastAsia="宋体" w:hAnsi="Times New Roman" w:cs="Times New Roman" w:hint="eastAsia"/>
                <w:szCs w:val="24"/>
              </w:rPr>
              <w:t>日内以更换等方式解决，因此所发生的费用由乙方承担。乙方免费提供必要的技术咨询以确保甲方能安全、有效的使用标的货物。</w:t>
            </w:r>
          </w:p>
        </w:tc>
        <w:tc>
          <w:tcPr>
            <w:tcW w:w="1559" w:type="dxa"/>
            <w:vAlign w:val="center"/>
          </w:tcPr>
          <w:p w14:paraId="324B1D27" w14:textId="77777777" w:rsidR="00F34AE9" w:rsidRDefault="00F34AE9" w:rsidP="008F0FFC">
            <w:pPr>
              <w:spacing w:line="240" w:lineRule="atLeast"/>
              <w:jc w:val="center"/>
            </w:pPr>
          </w:p>
        </w:tc>
        <w:tc>
          <w:tcPr>
            <w:tcW w:w="1134" w:type="dxa"/>
            <w:vAlign w:val="center"/>
          </w:tcPr>
          <w:p w14:paraId="06AA2CA0" w14:textId="77777777" w:rsidR="00F34AE9" w:rsidRDefault="00F34AE9" w:rsidP="008F0FFC">
            <w:pPr>
              <w:spacing w:line="240" w:lineRule="atLeast"/>
              <w:jc w:val="center"/>
            </w:pPr>
          </w:p>
        </w:tc>
      </w:tr>
    </w:tbl>
    <w:p w14:paraId="6DFFEB29" w14:textId="77777777" w:rsidR="00267E42" w:rsidRDefault="00267E42" w:rsidP="009F5C3A">
      <w:pPr>
        <w:ind w:right="840"/>
        <w:rPr>
          <w:sz w:val="24"/>
        </w:rPr>
      </w:pPr>
    </w:p>
    <w:p w14:paraId="0DED7F3B" w14:textId="77777777" w:rsidR="00267E42" w:rsidRDefault="00267E42" w:rsidP="00B7785A">
      <w:pPr>
        <w:ind w:right="840" w:firstLineChars="2100" w:firstLine="5040"/>
        <w:rPr>
          <w:sz w:val="24"/>
        </w:rPr>
      </w:pPr>
    </w:p>
    <w:p w14:paraId="6B36AD4F" w14:textId="77777777" w:rsidR="00C442AD" w:rsidRPr="00FC7C08" w:rsidRDefault="008F5C2B" w:rsidP="00B7785A">
      <w:pPr>
        <w:ind w:right="840" w:firstLineChars="2100" w:firstLine="5040"/>
        <w:rPr>
          <w:sz w:val="24"/>
        </w:rPr>
      </w:pPr>
      <w:r w:rsidRPr="00FC7C08">
        <w:rPr>
          <w:sz w:val="24"/>
        </w:rPr>
        <w:t>公司名称</w:t>
      </w:r>
      <w:r w:rsidR="00B7785A">
        <w:rPr>
          <w:rFonts w:hint="eastAsia"/>
          <w:sz w:val="24"/>
        </w:rPr>
        <w:t>（盖章）</w:t>
      </w:r>
      <w:r w:rsidRPr="00FC7C08">
        <w:rPr>
          <w:rFonts w:hint="eastAsia"/>
          <w:sz w:val="24"/>
        </w:rPr>
        <w:t>：</w:t>
      </w:r>
    </w:p>
    <w:p w14:paraId="2BA3965A" w14:textId="77777777" w:rsidR="008F5C2B" w:rsidRPr="00FC7C08" w:rsidRDefault="008F5C2B" w:rsidP="008F5C2B">
      <w:pPr>
        <w:ind w:right="840"/>
        <w:jc w:val="center"/>
        <w:rPr>
          <w:sz w:val="24"/>
        </w:rPr>
      </w:pPr>
      <w:r w:rsidRPr="00FC7C08">
        <w:rPr>
          <w:rFonts w:hint="eastAsia"/>
          <w:sz w:val="24"/>
        </w:rPr>
        <w:t xml:space="preserve"> </w:t>
      </w:r>
      <w:r w:rsidRPr="00FC7C08">
        <w:rPr>
          <w:sz w:val="24"/>
        </w:rPr>
        <w:t xml:space="preserve">          </w:t>
      </w:r>
      <w:r w:rsidR="00B7785A">
        <w:rPr>
          <w:sz w:val="24"/>
        </w:rPr>
        <w:t xml:space="preserve">                  </w:t>
      </w:r>
      <w:r w:rsidRPr="00FC7C08">
        <w:rPr>
          <w:sz w:val="24"/>
        </w:rPr>
        <w:t>日期</w:t>
      </w:r>
      <w:r w:rsidRPr="00FC7C08">
        <w:rPr>
          <w:rFonts w:hint="eastAsia"/>
          <w:sz w:val="24"/>
        </w:rPr>
        <w:t>：</w:t>
      </w:r>
    </w:p>
    <w:sectPr w:rsidR="008F5C2B" w:rsidRPr="00FC7C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37D4C6" w14:textId="77777777" w:rsidR="00D537AF" w:rsidRDefault="00D537AF" w:rsidP="008F5C2B">
      <w:r>
        <w:separator/>
      </w:r>
    </w:p>
  </w:endnote>
  <w:endnote w:type="continuationSeparator" w:id="0">
    <w:p w14:paraId="4E37FF45" w14:textId="77777777" w:rsidR="00D537AF" w:rsidRDefault="00D537AF" w:rsidP="008F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YaHei">
    <w:altName w:val="宋体"/>
    <w:charset w:val="86"/>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1E2E35" w14:textId="77777777" w:rsidR="00D537AF" w:rsidRDefault="00D537AF" w:rsidP="008F5C2B">
      <w:r>
        <w:separator/>
      </w:r>
    </w:p>
  </w:footnote>
  <w:footnote w:type="continuationSeparator" w:id="0">
    <w:p w14:paraId="44F371C1" w14:textId="77777777" w:rsidR="00D537AF" w:rsidRDefault="00D537AF" w:rsidP="008F5C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86A61"/>
    <w:multiLevelType w:val="hybridMultilevel"/>
    <w:tmpl w:val="992CCEB2"/>
    <w:lvl w:ilvl="0" w:tplc="DB724F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A1C7C93"/>
    <w:multiLevelType w:val="hybridMultilevel"/>
    <w:tmpl w:val="FDB6DCD4"/>
    <w:lvl w:ilvl="0" w:tplc="C66240C4">
      <w:start w:val="1"/>
      <w:numFmt w:val="decimal"/>
      <w:lvlText w:val="%1、"/>
      <w:lvlJc w:val="left"/>
      <w:pPr>
        <w:ind w:left="1095" w:hanging="360"/>
      </w:pPr>
      <w:rPr>
        <w:rFonts w:hint="default"/>
      </w:rPr>
    </w:lvl>
    <w:lvl w:ilvl="1" w:tplc="04090019" w:tentative="1">
      <w:start w:val="1"/>
      <w:numFmt w:val="lowerLetter"/>
      <w:lvlText w:val="%2)"/>
      <w:lvlJc w:val="left"/>
      <w:pPr>
        <w:ind w:left="1575" w:hanging="420"/>
      </w:pPr>
    </w:lvl>
    <w:lvl w:ilvl="2" w:tplc="0409001B" w:tentative="1">
      <w:start w:val="1"/>
      <w:numFmt w:val="lowerRoman"/>
      <w:lvlText w:val="%3."/>
      <w:lvlJc w:val="right"/>
      <w:pPr>
        <w:ind w:left="1995" w:hanging="420"/>
      </w:pPr>
    </w:lvl>
    <w:lvl w:ilvl="3" w:tplc="0409000F" w:tentative="1">
      <w:start w:val="1"/>
      <w:numFmt w:val="decimal"/>
      <w:lvlText w:val="%4."/>
      <w:lvlJc w:val="left"/>
      <w:pPr>
        <w:ind w:left="2415" w:hanging="420"/>
      </w:pPr>
    </w:lvl>
    <w:lvl w:ilvl="4" w:tplc="04090019" w:tentative="1">
      <w:start w:val="1"/>
      <w:numFmt w:val="lowerLetter"/>
      <w:lvlText w:val="%5)"/>
      <w:lvlJc w:val="left"/>
      <w:pPr>
        <w:ind w:left="2835" w:hanging="420"/>
      </w:pPr>
    </w:lvl>
    <w:lvl w:ilvl="5" w:tplc="0409001B" w:tentative="1">
      <w:start w:val="1"/>
      <w:numFmt w:val="lowerRoman"/>
      <w:lvlText w:val="%6."/>
      <w:lvlJc w:val="right"/>
      <w:pPr>
        <w:ind w:left="3255" w:hanging="420"/>
      </w:pPr>
    </w:lvl>
    <w:lvl w:ilvl="6" w:tplc="0409000F" w:tentative="1">
      <w:start w:val="1"/>
      <w:numFmt w:val="decimal"/>
      <w:lvlText w:val="%7."/>
      <w:lvlJc w:val="left"/>
      <w:pPr>
        <w:ind w:left="3675" w:hanging="420"/>
      </w:pPr>
    </w:lvl>
    <w:lvl w:ilvl="7" w:tplc="04090019" w:tentative="1">
      <w:start w:val="1"/>
      <w:numFmt w:val="lowerLetter"/>
      <w:lvlText w:val="%8)"/>
      <w:lvlJc w:val="left"/>
      <w:pPr>
        <w:ind w:left="4095" w:hanging="420"/>
      </w:pPr>
    </w:lvl>
    <w:lvl w:ilvl="8" w:tplc="0409001B" w:tentative="1">
      <w:start w:val="1"/>
      <w:numFmt w:val="lowerRoman"/>
      <w:lvlText w:val="%9."/>
      <w:lvlJc w:val="right"/>
      <w:pPr>
        <w:ind w:left="4515" w:hanging="420"/>
      </w:pPr>
    </w:lvl>
  </w:abstractNum>
  <w:abstractNum w:abstractNumId="2">
    <w:nsid w:val="130C6D51"/>
    <w:multiLevelType w:val="hybridMultilevel"/>
    <w:tmpl w:val="B2EE07F8"/>
    <w:lvl w:ilvl="0" w:tplc="A99080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81040C9"/>
    <w:multiLevelType w:val="hybridMultilevel"/>
    <w:tmpl w:val="1BBC3D3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nsid w:val="26D906C3"/>
    <w:multiLevelType w:val="multilevel"/>
    <w:tmpl w:val="26D906C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2A040335"/>
    <w:multiLevelType w:val="multilevel"/>
    <w:tmpl w:val="511E7D42"/>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6">
    <w:nsid w:val="37AF65CA"/>
    <w:multiLevelType w:val="hybridMultilevel"/>
    <w:tmpl w:val="9ED4AFE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3D103F67"/>
    <w:multiLevelType w:val="multilevel"/>
    <w:tmpl w:val="3D103F67"/>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424D57C3"/>
    <w:multiLevelType w:val="hybridMultilevel"/>
    <w:tmpl w:val="21681B08"/>
    <w:lvl w:ilvl="0" w:tplc="A99080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47A4202B"/>
    <w:multiLevelType w:val="hybridMultilevel"/>
    <w:tmpl w:val="C464AC2A"/>
    <w:lvl w:ilvl="0" w:tplc="4126CFFA">
      <w:start w:val="1"/>
      <w:numFmt w:val="decimal"/>
      <w:lvlText w:val="%1."/>
      <w:lvlJc w:val="left"/>
      <w:pPr>
        <w:ind w:left="360" w:hanging="360"/>
      </w:pPr>
      <w:rPr>
        <w:rFonts w:ascii="Times New Roman" w:eastAsia="宋体" w:hAnsi="Times New Roman" w:cs="Times New Roman"/>
        <w:b/>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5C5E45F7"/>
    <w:multiLevelType w:val="multilevel"/>
    <w:tmpl w:val="CBE0CE84"/>
    <w:lvl w:ilvl="0">
      <w:start w:val="1"/>
      <w:numFmt w:val="decimal"/>
      <w:lvlText w:val="%1."/>
      <w:lvlJc w:val="left"/>
      <w:pPr>
        <w:tabs>
          <w:tab w:val="num" w:pos="0"/>
        </w:tabs>
        <w:ind w:left="477"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643E63AF"/>
    <w:multiLevelType w:val="hybridMultilevel"/>
    <w:tmpl w:val="200CBE16"/>
    <w:lvl w:ilvl="0" w:tplc="A99080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6DFB02DA"/>
    <w:multiLevelType w:val="hybridMultilevel"/>
    <w:tmpl w:val="979CB660"/>
    <w:lvl w:ilvl="0" w:tplc="DB724F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797C561F"/>
    <w:multiLevelType w:val="multilevel"/>
    <w:tmpl w:val="797C561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7B5F4F60"/>
    <w:multiLevelType w:val="hybridMultilevel"/>
    <w:tmpl w:val="92CE6884"/>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10"/>
  </w:num>
  <w:num w:numId="2">
    <w:abstractNumId w:val="5"/>
  </w:num>
  <w:num w:numId="3">
    <w:abstractNumId w:val="9"/>
  </w:num>
  <w:num w:numId="4">
    <w:abstractNumId w:val="7"/>
  </w:num>
  <w:num w:numId="5">
    <w:abstractNumId w:val="4"/>
  </w:num>
  <w:num w:numId="6">
    <w:abstractNumId w:val="13"/>
  </w:num>
  <w:num w:numId="7">
    <w:abstractNumId w:val="1"/>
  </w:num>
  <w:num w:numId="8">
    <w:abstractNumId w:val="14"/>
  </w:num>
  <w:num w:numId="9">
    <w:abstractNumId w:val="3"/>
  </w:num>
  <w:num w:numId="10">
    <w:abstractNumId w:val="0"/>
  </w:num>
  <w:num w:numId="11">
    <w:abstractNumId w:val="12"/>
  </w:num>
  <w:num w:numId="12">
    <w:abstractNumId w:val="11"/>
  </w:num>
  <w:num w:numId="13">
    <w:abstractNumId w:val="8"/>
  </w:num>
  <w:num w:numId="14">
    <w:abstractNumId w:val="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5CB8"/>
    <w:rsid w:val="00020783"/>
    <w:rsid w:val="00050922"/>
    <w:rsid w:val="000C214D"/>
    <w:rsid w:val="00102C13"/>
    <w:rsid w:val="001501D1"/>
    <w:rsid w:val="001D3367"/>
    <w:rsid w:val="002026B2"/>
    <w:rsid w:val="00250333"/>
    <w:rsid w:val="00261EE1"/>
    <w:rsid w:val="00267E42"/>
    <w:rsid w:val="00294588"/>
    <w:rsid w:val="002A05CF"/>
    <w:rsid w:val="002C6CC8"/>
    <w:rsid w:val="002D1729"/>
    <w:rsid w:val="002E518A"/>
    <w:rsid w:val="003009AA"/>
    <w:rsid w:val="0034452F"/>
    <w:rsid w:val="00373542"/>
    <w:rsid w:val="003837D6"/>
    <w:rsid w:val="003C2330"/>
    <w:rsid w:val="003C7C5A"/>
    <w:rsid w:val="004626C3"/>
    <w:rsid w:val="004973C3"/>
    <w:rsid w:val="004B0D2F"/>
    <w:rsid w:val="004F24E0"/>
    <w:rsid w:val="00547A75"/>
    <w:rsid w:val="00594527"/>
    <w:rsid w:val="005F7E7B"/>
    <w:rsid w:val="00642CDA"/>
    <w:rsid w:val="00670B3D"/>
    <w:rsid w:val="00705387"/>
    <w:rsid w:val="00715D70"/>
    <w:rsid w:val="00720BC4"/>
    <w:rsid w:val="007230C5"/>
    <w:rsid w:val="00731AE1"/>
    <w:rsid w:val="00744E8E"/>
    <w:rsid w:val="007A3EB3"/>
    <w:rsid w:val="007B2AE3"/>
    <w:rsid w:val="007E76E2"/>
    <w:rsid w:val="00811B08"/>
    <w:rsid w:val="008A717C"/>
    <w:rsid w:val="008D62B6"/>
    <w:rsid w:val="008F0FFC"/>
    <w:rsid w:val="008F5C2B"/>
    <w:rsid w:val="009149BA"/>
    <w:rsid w:val="00961437"/>
    <w:rsid w:val="009C3224"/>
    <w:rsid w:val="009C4C31"/>
    <w:rsid w:val="009F5C3A"/>
    <w:rsid w:val="00A01094"/>
    <w:rsid w:val="00A27625"/>
    <w:rsid w:val="00A533CA"/>
    <w:rsid w:val="00AC6359"/>
    <w:rsid w:val="00AC67EF"/>
    <w:rsid w:val="00AF7A8B"/>
    <w:rsid w:val="00B7785A"/>
    <w:rsid w:val="00BC2767"/>
    <w:rsid w:val="00C1298E"/>
    <w:rsid w:val="00C442AD"/>
    <w:rsid w:val="00D011DC"/>
    <w:rsid w:val="00D2197A"/>
    <w:rsid w:val="00D24D09"/>
    <w:rsid w:val="00D537AF"/>
    <w:rsid w:val="00D72E1E"/>
    <w:rsid w:val="00D81354"/>
    <w:rsid w:val="00DF7666"/>
    <w:rsid w:val="00E00131"/>
    <w:rsid w:val="00E147A9"/>
    <w:rsid w:val="00E930C8"/>
    <w:rsid w:val="00F34AE9"/>
    <w:rsid w:val="00F50B62"/>
    <w:rsid w:val="00F855E3"/>
    <w:rsid w:val="00FC7C08"/>
    <w:rsid w:val="00FE1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8611FE"/>
  <w15:chartTrackingRefBased/>
  <w15:docId w15:val="{FDE3F751-6581-44AD-A0D7-7BF6168D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42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sid w:val="00720BC4"/>
    <w:rPr>
      <w:rFonts w:ascii="MicrosoftYaHei" w:hAnsi="MicrosoftYaHei" w:hint="default"/>
      <w:b w:val="0"/>
      <w:bCs w:val="0"/>
      <w:i w:val="0"/>
      <w:iCs w:val="0"/>
      <w:color w:val="000000"/>
      <w:sz w:val="22"/>
      <w:szCs w:val="22"/>
    </w:rPr>
  </w:style>
  <w:style w:type="paragraph" w:styleId="a4">
    <w:name w:val="header"/>
    <w:basedOn w:val="a"/>
    <w:link w:val="Char"/>
    <w:uiPriority w:val="99"/>
    <w:unhideWhenUsed/>
    <w:rsid w:val="008F5C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F5C2B"/>
    <w:rPr>
      <w:sz w:val="18"/>
      <w:szCs w:val="18"/>
    </w:rPr>
  </w:style>
  <w:style w:type="paragraph" w:styleId="a5">
    <w:name w:val="footer"/>
    <w:basedOn w:val="a"/>
    <w:link w:val="Char0"/>
    <w:uiPriority w:val="99"/>
    <w:unhideWhenUsed/>
    <w:rsid w:val="008F5C2B"/>
    <w:pPr>
      <w:tabs>
        <w:tab w:val="center" w:pos="4153"/>
        <w:tab w:val="right" w:pos="8306"/>
      </w:tabs>
      <w:snapToGrid w:val="0"/>
      <w:jc w:val="left"/>
    </w:pPr>
    <w:rPr>
      <w:sz w:val="18"/>
      <w:szCs w:val="18"/>
    </w:rPr>
  </w:style>
  <w:style w:type="character" w:customStyle="1" w:styleId="Char0">
    <w:name w:val="页脚 Char"/>
    <w:basedOn w:val="a0"/>
    <w:link w:val="a5"/>
    <w:uiPriority w:val="99"/>
    <w:rsid w:val="008F5C2B"/>
    <w:rPr>
      <w:sz w:val="18"/>
      <w:szCs w:val="18"/>
    </w:rPr>
  </w:style>
  <w:style w:type="paragraph" w:styleId="a6">
    <w:name w:val="List Paragraph"/>
    <w:basedOn w:val="a"/>
    <w:autoRedefine/>
    <w:uiPriority w:val="99"/>
    <w:qFormat/>
    <w:rsid w:val="00267E42"/>
    <w:pPr>
      <w:tabs>
        <w:tab w:val="left" w:pos="1428"/>
      </w:tabs>
      <w:ind w:firstLineChars="200" w:firstLine="420"/>
      <w:jc w:val="left"/>
    </w:pPr>
    <w:rPr>
      <w:rFonts w:ascii="Times New Roman" w:eastAsia="宋体" w:hAnsi="Times New Roman" w:cs="Times New Roman"/>
      <w:szCs w:val="24"/>
    </w:rPr>
  </w:style>
  <w:style w:type="paragraph" w:styleId="a7">
    <w:name w:val="Date"/>
    <w:basedOn w:val="a"/>
    <w:next w:val="a"/>
    <w:link w:val="Char1"/>
    <w:uiPriority w:val="99"/>
    <w:semiHidden/>
    <w:unhideWhenUsed/>
    <w:rsid w:val="00D2197A"/>
    <w:pPr>
      <w:ind w:leftChars="2500" w:left="100"/>
    </w:pPr>
  </w:style>
  <w:style w:type="character" w:customStyle="1" w:styleId="Char1">
    <w:name w:val="日期 Char"/>
    <w:basedOn w:val="a0"/>
    <w:link w:val="a7"/>
    <w:uiPriority w:val="99"/>
    <w:semiHidden/>
    <w:rsid w:val="00D219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3</Pages>
  <Words>345</Words>
  <Characters>1969</Characters>
  <Application>Microsoft Office Word</Application>
  <DocSecurity>0</DocSecurity>
  <Lines>16</Lines>
  <Paragraphs>4</Paragraphs>
  <ScaleCrop>false</ScaleCrop>
  <Company>P R C</Company>
  <LinksUpToDate>false</LinksUpToDate>
  <CharactersWithSpaces>2310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16</cp:revision>
  <dcterms:created xsi:type="dcterms:W3CDTF">2024-07-15T01:36:00Z</dcterms:created>
  <dcterms:modified xsi:type="dcterms:W3CDTF">2024-10-14T01:07:00Z</dcterms:modified>
</cp:coreProperties>
</file>